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96B87" w14:textId="77777777" w:rsidR="006C321F" w:rsidRDefault="00874B9E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drawing>
          <wp:anchor distT="152400" distB="152400" distL="152400" distR="152400" simplePos="0" relativeHeight="251661312" behindDoc="0" locked="0" layoutInCell="1" allowOverlap="1" wp14:anchorId="194D91FE" wp14:editId="4FE679E4">
            <wp:simplePos x="0" y="0"/>
            <wp:positionH relativeFrom="page">
              <wp:posOffset>965834</wp:posOffset>
            </wp:positionH>
            <wp:positionV relativeFrom="page">
              <wp:posOffset>284480</wp:posOffset>
            </wp:positionV>
            <wp:extent cx="5890947" cy="1318260"/>
            <wp:effectExtent l="0" t="0" r="1905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af-border-filtered.png"/>
                    <pic:cNvPicPr/>
                  </pic:nvPicPr>
                  <pic:blipFill>
                    <a:blip r:embed="rId6">
                      <a:alphaModFix amt="45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154" cy="1318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7DEF7A5" wp14:editId="1FCF4A49">
                <wp:simplePos x="0" y="0"/>
                <wp:positionH relativeFrom="page">
                  <wp:posOffset>851534</wp:posOffset>
                </wp:positionH>
                <wp:positionV relativeFrom="page">
                  <wp:posOffset>229235</wp:posOffset>
                </wp:positionV>
                <wp:extent cx="6152515" cy="91630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515" cy="916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BB396A" w14:textId="77777777" w:rsidR="00C91A0C" w:rsidRDefault="00C91A0C" w:rsidP="00874B9E">
                            <w:pPr>
                              <w:pStyle w:val="Title"/>
                              <w:jc w:val="center"/>
                            </w:pPr>
                            <w:r>
                              <w:rPr>
                                <w:rFonts w:ascii="Baskerville SemiBold"/>
                                <w:sz w:val="64"/>
                                <w:szCs w:val="64"/>
                                <w:u w:val="single"/>
                              </w:rPr>
                              <w:t xml:space="preserve">Organizing in the </w:t>
                            </w:r>
                            <w:proofErr w:type="spellStart"/>
                            <w:r>
                              <w:rPr>
                                <w:rFonts w:ascii="Baskerville SemiBold"/>
                                <w:sz w:val="64"/>
                                <w:szCs w:val="64"/>
                                <w:u w:val="single"/>
                              </w:rPr>
                              <w:t>Biocommons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67.05pt;margin-top:18.05pt;width:484.45pt;height:72.1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" filled="f" stroked="f" strokeweight="1pt">
                <v:stroke miterlimit="4"/>
                <v:textbox inset="0,0,0,0">
                  <w:txbxContent>
                    <w:p w14:paraId="73BB396A" w14:textId="77777777" w:rsidR="00C91A0C" w:rsidRDefault="00C91A0C" w:rsidP="00874B9E">
                      <w:pPr>
                        <w:pStyle w:val="Title"/>
                        <w:jc w:val="center"/>
                      </w:pPr>
                      <w:r>
                        <w:rPr>
                          <w:rFonts w:ascii="Baskerville SemiBold"/>
                          <w:sz w:val="64"/>
                          <w:szCs w:val="64"/>
                          <w:u w:val="single"/>
                        </w:rPr>
                        <w:t xml:space="preserve">Organizing in the </w:t>
                      </w:r>
                      <w:proofErr w:type="spellStart"/>
                      <w:r>
                        <w:rPr>
                          <w:rFonts w:ascii="Baskerville SemiBold"/>
                          <w:sz w:val="64"/>
                          <w:szCs w:val="64"/>
                          <w:u w:val="single"/>
                        </w:rPr>
                        <w:t>Biocommons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E8ECA72" w14:textId="77777777" w:rsidR="00874B9E" w:rsidRDefault="00874B9E">
      <w:pPr>
        <w:jc w:val="center"/>
        <w:rPr>
          <w:rFonts w:ascii="Times New Roman" w:hAnsi="Times New Roman"/>
          <w:b/>
          <w:i/>
          <w:sz w:val="28"/>
        </w:rPr>
      </w:pPr>
    </w:p>
    <w:p w14:paraId="56F95E4A" w14:textId="77777777" w:rsidR="00874B9E" w:rsidRDefault="00874B9E">
      <w:pPr>
        <w:jc w:val="center"/>
        <w:rPr>
          <w:rFonts w:ascii="Times New Roman" w:hAnsi="Times New Roman"/>
          <w:b/>
          <w:i/>
          <w:sz w:val="28"/>
        </w:rPr>
      </w:pPr>
    </w:p>
    <w:p w14:paraId="37A325C9" w14:textId="77777777" w:rsidR="00874B9E" w:rsidRDefault="00874B9E">
      <w:pPr>
        <w:jc w:val="center"/>
        <w:rPr>
          <w:rFonts w:ascii="Times New Roman" w:hAnsi="Times New Roman"/>
          <w:b/>
          <w:i/>
          <w:sz w:val="28"/>
        </w:rPr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E61A816" wp14:editId="337A3E77">
                <wp:simplePos x="0" y="0"/>
                <wp:positionH relativeFrom="page">
                  <wp:posOffset>965835</wp:posOffset>
                </wp:positionH>
                <wp:positionV relativeFrom="page">
                  <wp:posOffset>1145540</wp:posOffset>
                </wp:positionV>
                <wp:extent cx="5943600" cy="273685"/>
                <wp:effectExtent l="0" t="0" r="0" b="571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617FAA" w14:textId="77777777" w:rsidR="00C91A0C" w:rsidRDefault="00C91A0C" w:rsidP="00874B9E">
                            <w:pPr>
                              <w:pStyle w:val="Heading"/>
                              <w:keepNext/>
                              <w:jc w:val="center"/>
                            </w:pPr>
                            <w:r>
                              <w:rPr>
                                <w:rFonts w:ascii="Times New Roman"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  <w:t>Brought to you by: EcoFaith Recovery, the Wilderness Way Community and Leaven.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76.05pt;margin-top:90.2pt;width:468pt;height:21.5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" filled="f" stroked="f" strokeweight="1pt">
                <v:stroke miterlimit="4"/>
                <v:textbox inset="4pt,4pt,4pt,4pt">
                  <w:txbxContent>
                    <w:p w14:paraId="58617FAA" w14:textId="77777777" w:rsidR="00C91A0C" w:rsidRDefault="00C91A0C" w:rsidP="00874B9E">
                      <w:pPr>
                        <w:pStyle w:val="Heading"/>
                        <w:keepNext/>
                        <w:jc w:val="center"/>
                      </w:pPr>
                      <w:r>
                        <w:rPr>
                          <w:rFonts w:ascii="Times New Roman"/>
                          <w:i/>
                          <w:iCs/>
                          <w:sz w:val="24"/>
                          <w:szCs w:val="24"/>
                          <w:u w:color="000000"/>
                        </w:rPr>
                        <w:t xml:space="preserve">Brought to you by: </w:t>
                      </w:r>
                      <w:proofErr w:type="spellStart"/>
                      <w:r>
                        <w:rPr>
                          <w:rFonts w:ascii="Times New Roman"/>
                          <w:i/>
                          <w:iCs/>
                          <w:sz w:val="24"/>
                          <w:szCs w:val="24"/>
                          <w:u w:color="000000"/>
                        </w:rPr>
                        <w:t>EcoFaith</w:t>
                      </w:r>
                      <w:proofErr w:type="spellEnd"/>
                      <w:r>
                        <w:rPr>
                          <w:rFonts w:ascii="Times New Roman"/>
                          <w:i/>
                          <w:iCs/>
                          <w:sz w:val="24"/>
                          <w:szCs w:val="24"/>
                          <w:u w:color="000000"/>
                        </w:rPr>
                        <w:t xml:space="preserve"> Recovery, the Wilderness Way Community and Leaven.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8ED4EE3" w14:textId="77777777" w:rsidR="00874B9E" w:rsidRDefault="00874B9E">
      <w:pPr>
        <w:jc w:val="center"/>
        <w:rPr>
          <w:rFonts w:ascii="Times New Roman" w:hAnsi="Times New Roman"/>
          <w:b/>
          <w:i/>
          <w:sz w:val="28"/>
        </w:rPr>
      </w:pPr>
    </w:p>
    <w:p w14:paraId="09E8601D" w14:textId="77777777" w:rsidR="00A45422" w:rsidRPr="00E15530" w:rsidRDefault="00A45422">
      <w:pPr>
        <w:jc w:val="center"/>
        <w:rPr>
          <w:rFonts w:ascii="Times New Roman" w:hAnsi="Times New Roman"/>
          <w:b/>
          <w:sz w:val="18"/>
        </w:rPr>
      </w:pPr>
    </w:p>
    <w:p w14:paraId="12F81D27" w14:textId="77777777" w:rsidR="006C321F" w:rsidRDefault="006C321F">
      <w:pPr>
        <w:jc w:val="center"/>
        <w:rPr>
          <w:rFonts w:ascii="Times New Roman" w:hAnsi="Times New Roman"/>
          <w:b/>
          <w:sz w:val="32"/>
        </w:rPr>
      </w:pPr>
      <w:r w:rsidRPr="00A45422">
        <w:rPr>
          <w:rFonts w:ascii="Times New Roman" w:hAnsi="Times New Roman"/>
          <w:b/>
          <w:sz w:val="32"/>
        </w:rPr>
        <w:t>For clergy and lay leaders of spiritual communities, congregations and networks who are asking…</w:t>
      </w:r>
    </w:p>
    <w:p w14:paraId="32BBEC76" w14:textId="77777777" w:rsidR="00A45422" w:rsidRPr="00E15530" w:rsidRDefault="00A45422">
      <w:pPr>
        <w:jc w:val="center"/>
        <w:rPr>
          <w:rFonts w:ascii="Times New Roman" w:hAnsi="Times New Roman"/>
          <w:b/>
          <w:sz w:val="14"/>
        </w:rPr>
      </w:pPr>
    </w:p>
    <w:p w14:paraId="6A8763E6" w14:textId="627E10F3" w:rsidR="006C321F" w:rsidRPr="00A45422" w:rsidRDefault="00A45422" w:rsidP="00A45422">
      <w:pPr>
        <w:ind w:left="1440" w:hanging="10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•   </w:t>
      </w:r>
      <w:r w:rsidR="006C321F" w:rsidRPr="00A45422">
        <w:rPr>
          <w:rFonts w:ascii="Times New Roman" w:hAnsi="Times New Roman"/>
          <w:b/>
          <w:sz w:val="28"/>
        </w:rPr>
        <w:t xml:space="preserve">What </w:t>
      </w:r>
      <w:r w:rsidR="006C321F" w:rsidRPr="00A45422">
        <w:rPr>
          <w:rFonts w:ascii="Times New Roman" w:hAnsi="Times New Roman"/>
          <w:sz w:val="28"/>
        </w:rPr>
        <w:t>is the nature of the clear, immediate and immense ecological crisis in our region and the biosphere?</w:t>
      </w:r>
    </w:p>
    <w:p w14:paraId="67106277" w14:textId="245DA31D" w:rsidR="006C321F" w:rsidRPr="00A45422" w:rsidRDefault="00A45422" w:rsidP="00A45422">
      <w:pPr>
        <w:ind w:left="1440" w:hanging="10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•   </w:t>
      </w:r>
      <w:r w:rsidR="006C321F" w:rsidRPr="00A45422">
        <w:rPr>
          <w:rFonts w:ascii="Times New Roman" w:hAnsi="Times New Roman"/>
          <w:b/>
          <w:sz w:val="28"/>
        </w:rPr>
        <w:t xml:space="preserve">What </w:t>
      </w:r>
      <w:r w:rsidR="006C321F" w:rsidRPr="00A45422">
        <w:rPr>
          <w:rFonts w:ascii="Times New Roman" w:hAnsi="Times New Roman"/>
          <w:sz w:val="28"/>
        </w:rPr>
        <w:t>are the impacts of this crisis on our families, congregations and communities?</w:t>
      </w:r>
    </w:p>
    <w:p w14:paraId="7A9E6F5B" w14:textId="46AE5B8F" w:rsidR="006C321F" w:rsidRPr="00A45422" w:rsidRDefault="00A45422" w:rsidP="00A45422">
      <w:pPr>
        <w:ind w:left="1440" w:hanging="10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•   </w:t>
      </w:r>
      <w:r w:rsidR="006C321F" w:rsidRPr="00A45422">
        <w:rPr>
          <w:rFonts w:ascii="Times New Roman" w:hAnsi="Times New Roman"/>
          <w:b/>
          <w:sz w:val="28"/>
        </w:rPr>
        <w:t xml:space="preserve">What </w:t>
      </w:r>
      <w:r w:rsidR="006C321F" w:rsidRPr="00A45422">
        <w:rPr>
          <w:rFonts w:ascii="Times New Roman" w:hAnsi="Times New Roman"/>
          <w:sz w:val="28"/>
        </w:rPr>
        <w:t>are the sources of this crisis?</w:t>
      </w:r>
    </w:p>
    <w:p w14:paraId="75099435" w14:textId="2B9EE526" w:rsidR="006C321F" w:rsidRPr="00A45422" w:rsidRDefault="00A45422" w:rsidP="00A45422">
      <w:pPr>
        <w:ind w:left="1440" w:hanging="10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•   </w:t>
      </w:r>
      <w:r w:rsidR="006C321F" w:rsidRPr="00A45422">
        <w:rPr>
          <w:rFonts w:ascii="Times New Roman" w:hAnsi="Times New Roman"/>
          <w:b/>
          <w:sz w:val="28"/>
        </w:rPr>
        <w:t>What</w:t>
      </w:r>
      <w:r w:rsidR="006C321F" w:rsidRPr="00A45422">
        <w:rPr>
          <w:rFonts w:ascii="Times New Roman" w:hAnsi="Times New Roman"/>
          <w:sz w:val="28"/>
        </w:rPr>
        <w:t xml:space="preserve"> are the sources of spiritual wisdom and power we can draw on to creatively and powerfully engage this crisis, and create new possibilities within it?</w:t>
      </w:r>
    </w:p>
    <w:p w14:paraId="6336B010" w14:textId="6763E8B0" w:rsidR="006C321F" w:rsidRPr="00C91A0C" w:rsidRDefault="00C91A0C">
      <w:pPr>
        <w:jc w:val="center"/>
        <w:rPr>
          <w:rFonts w:ascii="Times New Roman" w:hAnsi="Times New Roman"/>
          <w:b/>
          <w:sz w:val="40"/>
        </w:rPr>
      </w:pPr>
      <w:r>
        <w:drawing>
          <wp:inline distT="0" distB="0" distL="0" distR="0" wp14:anchorId="10FCA8A2" wp14:editId="0633EBE7">
            <wp:extent cx="818569" cy="817106"/>
            <wp:effectExtent l="0" t="0" r="0" b="0"/>
            <wp:docPr id="1" name="EcoFaith Logo-filter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Faith Logo-filtered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69" cy="817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A17197" w14:textId="77777777" w:rsidR="00C91A0C" w:rsidRDefault="00C91A0C" w:rsidP="00C91A0C">
      <w:pPr>
        <w:jc w:val="center"/>
      </w:pPr>
      <w:r w:rsidRPr="00345132">
        <w:rPr>
          <w:rFonts w:ascii="Times New Roman" w:hAnsi="Times New Roman"/>
          <w:b/>
          <w:sz w:val="40"/>
        </w:rPr>
        <w:t>Why do we do this?</w:t>
      </w:r>
      <w:r>
        <w:rPr>
          <w:rFonts w:ascii="Times New Roman" w:hAnsi="Times New Roman"/>
          <w:b/>
          <w:sz w:val="40"/>
        </w:rPr>
        <w:t xml:space="preserve">                                               </w:t>
      </w:r>
      <w:r w:rsidRPr="00C91A0C">
        <w:t xml:space="preserve"> </w:t>
      </w:r>
    </w:p>
    <w:p w14:paraId="440D3173" w14:textId="528F8811" w:rsidR="006C321F" w:rsidRDefault="00C91A0C" w:rsidP="00E15530">
      <w:pPr>
        <w:jc w:val="center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>Our answer is YES – NO – YES</w:t>
      </w:r>
    </w:p>
    <w:p w14:paraId="492EE83C" w14:textId="77777777" w:rsidR="006C321F" w:rsidRDefault="006C321F">
      <w:pPr>
        <w:jc w:val="center"/>
        <w:rPr>
          <w:rFonts w:ascii="Times New Roman" w:hAnsi="Times New Roman"/>
        </w:rPr>
      </w:pPr>
    </w:p>
    <w:p w14:paraId="27902F5F" w14:textId="232AA76A" w:rsidR="006C321F" w:rsidRPr="00C91A0C" w:rsidRDefault="00A45422" w:rsidP="00C91A0C">
      <w:pPr>
        <w:ind w:left="2160" w:right="-180" w:hanging="2160"/>
        <w:rPr>
          <w:rFonts w:ascii="Times New Roman" w:hAnsi="Times New Roman"/>
          <w:sz w:val="28"/>
        </w:rPr>
      </w:pPr>
      <w:r w:rsidRPr="00C91A0C">
        <w:rPr>
          <w:rFonts w:ascii="Times New Roman" w:hAnsi="Times New Roman"/>
          <w:b/>
          <w:sz w:val="28"/>
        </w:rPr>
        <w:t>THE FIRST AND GREAT</w:t>
      </w:r>
      <w:r w:rsidR="006C321F" w:rsidRPr="00C91A0C">
        <w:rPr>
          <w:rFonts w:ascii="Times New Roman" w:hAnsi="Times New Roman"/>
          <w:b/>
          <w:sz w:val="28"/>
        </w:rPr>
        <w:t xml:space="preserve"> </w:t>
      </w:r>
      <w:r w:rsidR="006C321F" w:rsidRPr="00E15530">
        <w:rPr>
          <w:rFonts w:ascii="Times New Roman" w:hAnsi="Times New Roman"/>
          <w:b/>
          <w:sz w:val="28"/>
          <w:u w:val="single"/>
        </w:rPr>
        <w:t>YES</w:t>
      </w:r>
      <w:r w:rsidR="006C321F" w:rsidRPr="00C91A0C">
        <w:rPr>
          <w:rFonts w:ascii="Times New Roman" w:hAnsi="Times New Roman"/>
          <w:sz w:val="28"/>
        </w:rPr>
        <w:t xml:space="preserve"> is the power of </w:t>
      </w:r>
      <w:r w:rsidR="006C321F" w:rsidRPr="00C91A0C">
        <w:rPr>
          <w:rFonts w:ascii="Times New Roman" w:hAnsi="Times New Roman"/>
          <w:sz w:val="28"/>
          <w:u w:val="single"/>
        </w:rPr>
        <w:t>sacred life</w:t>
      </w:r>
      <w:r w:rsidR="006C321F" w:rsidRPr="00C91A0C">
        <w:rPr>
          <w:rFonts w:ascii="Times New Roman" w:hAnsi="Times New Roman"/>
          <w:sz w:val="28"/>
        </w:rPr>
        <w:t xml:space="preserve"> manifest in all creation.  </w:t>
      </w:r>
    </w:p>
    <w:p w14:paraId="617626BA" w14:textId="77777777" w:rsidR="006C321F" w:rsidRPr="00C91A0C" w:rsidRDefault="006C321F" w:rsidP="00345132">
      <w:pPr>
        <w:ind w:left="2160" w:hanging="2160"/>
        <w:rPr>
          <w:rFonts w:ascii="Times New Roman" w:hAnsi="Times New Roman"/>
          <w:sz w:val="28"/>
        </w:rPr>
      </w:pPr>
    </w:p>
    <w:p w14:paraId="20A7FC5E" w14:textId="3110C143" w:rsidR="006C321F" w:rsidRPr="00C91A0C" w:rsidRDefault="00A45422" w:rsidP="00C91A0C">
      <w:pPr>
        <w:tabs>
          <w:tab w:val="left" w:pos="1710"/>
        </w:tabs>
        <w:ind w:left="1170" w:hanging="1170"/>
        <w:rPr>
          <w:rFonts w:ascii="Times New Roman" w:hAnsi="Times New Roman"/>
          <w:sz w:val="28"/>
        </w:rPr>
      </w:pPr>
      <w:r w:rsidRPr="00C91A0C">
        <w:rPr>
          <w:rFonts w:ascii="Times New Roman" w:hAnsi="Times New Roman"/>
          <w:b/>
          <w:sz w:val="28"/>
        </w:rPr>
        <w:t>THE</w:t>
      </w:r>
      <w:r w:rsidR="006C321F" w:rsidRPr="00C91A0C">
        <w:rPr>
          <w:rFonts w:ascii="Times New Roman" w:hAnsi="Times New Roman"/>
          <w:b/>
          <w:sz w:val="28"/>
        </w:rPr>
        <w:t xml:space="preserve"> </w:t>
      </w:r>
      <w:r w:rsidR="006C321F" w:rsidRPr="00E15530">
        <w:rPr>
          <w:rFonts w:ascii="Times New Roman" w:hAnsi="Times New Roman"/>
          <w:b/>
          <w:sz w:val="28"/>
          <w:u w:val="single"/>
        </w:rPr>
        <w:t>NO</w:t>
      </w:r>
      <w:r w:rsidR="006C321F" w:rsidRPr="00C91A0C">
        <w:rPr>
          <w:rFonts w:ascii="Times New Roman" w:hAnsi="Times New Roman"/>
          <w:sz w:val="28"/>
        </w:rPr>
        <w:t xml:space="preserve"> is the assault on </w:t>
      </w:r>
      <w:r w:rsidR="00C91A0C">
        <w:rPr>
          <w:rFonts w:ascii="Times New Roman" w:hAnsi="Times New Roman"/>
          <w:sz w:val="28"/>
        </w:rPr>
        <w:t>this sacred life</w:t>
      </w:r>
      <w:r w:rsidR="006C321F" w:rsidRPr="00C91A0C">
        <w:rPr>
          <w:rFonts w:ascii="Times New Roman" w:hAnsi="Times New Roman"/>
          <w:sz w:val="28"/>
        </w:rPr>
        <w:t xml:space="preserve"> from the concentrated force of oil, natural gas, coal, rail and pipe-line firms, backed by their investors and lenders.  </w:t>
      </w:r>
      <w:r w:rsidR="006C321F" w:rsidRPr="00C91A0C">
        <w:rPr>
          <w:rFonts w:ascii="Times New Roman" w:hAnsi="Times New Roman"/>
          <w:b/>
          <w:sz w:val="28"/>
        </w:rPr>
        <w:t>This assault is expressed in three ways:</w:t>
      </w:r>
    </w:p>
    <w:p w14:paraId="67896342" w14:textId="77777777" w:rsidR="006C321F" w:rsidRPr="00C91A0C" w:rsidRDefault="006C321F">
      <w:pPr>
        <w:jc w:val="center"/>
        <w:rPr>
          <w:rFonts w:ascii="Times New Roman" w:hAnsi="Times New Roman"/>
          <w:sz w:val="22"/>
        </w:rPr>
      </w:pPr>
    </w:p>
    <w:p w14:paraId="1CB1D543" w14:textId="77777777" w:rsidR="006C321F" w:rsidRPr="00C91A0C" w:rsidRDefault="006C321F" w:rsidP="00C91A0C">
      <w:pPr>
        <w:pStyle w:val="BodyTextIndent2"/>
        <w:ind w:left="2160" w:hanging="2160"/>
        <w:rPr>
          <w:sz w:val="28"/>
        </w:rPr>
      </w:pPr>
      <w:r w:rsidRPr="00C91A0C">
        <w:rPr>
          <w:b/>
          <w:sz w:val="28"/>
        </w:rPr>
        <w:t>Earth Crisis.</w:t>
      </w:r>
      <w:r w:rsidRPr="00C91A0C">
        <w:rPr>
          <w:sz w:val="28"/>
        </w:rPr>
        <w:t xml:space="preserve">  </w:t>
      </w:r>
      <w:r w:rsidRPr="00C91A0C">
        <w:rPr>
          <w:sz w:val="28"/>
        </w:rPr>
        <w:tab/>
        <w:t>Our climate system is disrupted and the Sixth Great Species Extermination is underway.</w:t>
      </w:r>
    </w:p>
    <w:p w14:paraId="6D4F2F99" w14:textId="77777777" w:rsidR="006C321F" w:rsidRPr="00C91A0C" w:rsidRDefault="006C321F" w:rsidP="00C91A0C">
      <w:pPr>
        <w:ind w:left="2160" w:hanging="2160"/>
        <w:rPr>
          <w:rFonts w:ascii="Times New Roman" w:hAnsi="Times New Roman"/>
          <w:sz w:val="28"/>
        </w:rPr>
      </w:pPr>
      <w:r w:rsidRPr="00C91A0C">
        <w:rPr>
          <w:rFonts w:ascii="Times New Roman" w:hAnsi="Times New Roman"/>
          <w:b/>
          <w:sz w:val="28"/>
        </w:rPr>
        <w:t>Economic Crisis.</w:t>
      </w:r>
      <w:r w:rsidRPr="00C91A0C">
        <w:rPr>
          <w:rFonts w:ascii="Times New Roman" w:hAnsi="Times New Roman"/>
          <w:sz w:val="28"/>
        </w:rPr>
        <w:t xml:space="preserve">  We suffer vast inequalities of wealth, income and power; unemployment, underemployment and mis-employment, all driven by the unsustainable idea of unlimited growth.</w:t>
      </w:r>
    </w:p>
    <w:p w14:paraId="11E1ECA2" w14:textId="4E984832" w:rsidR="006C321F" w:rsidRPr="00C91A0C" w:rsidRDefault="006C321F" w:rsidP="00C91A0C">
      <w:pPr>
        <w:ind w:left="2160" w:hanging="2160"/>
        <w:rPr>
          <w:rFonts w:ascii="Times New Roman" w:hAnsi="Times New Roman"/>
          <w:sz w:val="28"/>
        </w:rPr>
      </w:pPr>
      <w:r w:rsidRPr="00C91A0C">
        <w:rPr>
          <w:rFonts w:ascii="Times New Roman" w:hAnsi="Times New Roman"/>
          <w:b/>
          <w:sz w:val="28"/>
        </w:rPr>
        <w:t>Polis Crisis</w:t>
      </w:r>
      <w:r w:rsidRPr="00C91A0C">
        <w:rPr>
          <w:rFonts w:ascii="Times New Roman" w:hAnsi="Times New Roman"/>
          <w:sz w:val="28"/>
        </w:rPr>
        <w:t xml:space="preserve"> (our Democracy).  As our classic mediating institutions become irrelevant to public life, we are increasingly ruled by Kleptocracy (corporations control our governm</w:t>
      </w:r>
      <w:r w:rsidR="00C91A0C">
        <w:rPr>
          <w:rFonts w:ascii="Times New Roman" w:hAnsi="Times New Roman"/>
          <w:sz w:val="28"/>
        </w:rPr>
        <w:t>ents) and Petrocracy (</w:t>
      </w:r>
      <w:r w:rsidRPr="00C91A0C">
        <w:rPr>
          <w:rFonts w:ascii="Times New Roman" w:hAnsi="Times New Roman"/>
          <w:sz w:val="28"/>
        </w:rPr>
        <w:t xml:space="preserve">those </w:t>
      </w:r>
      <w:r w:rsidR="00C91A0C">
        <w:rPr>
          <w:rFonts w:ascii="Times New Roman" w:hAnsi="Times New Roman"/>
          <w:sz w:val="28"/>
        </w:rPr>
        <w:t>key corporations in the fossil fuel sector)</w:t>
      </w:r>
    </w:p>
    <w:p w14:paraId="233FB3A2" w14:textId="77777777" w:rsidR="006C321F" w:rsidRPr="00C91A0C" w:rsidRDefault="006C321F">
      <w:pPr>
        <w:jc w:val="center"/>
        <w:rPr>
          <w:rFonts w:ascii="Times New Roman" w:hAnsi="Times New Roman"/>
          <w:sz w:val="28"/>
        </w:rPr>
      </w:pPr>
    </w:p>
    <w:p w14:paraId="373BD4C4" w14:textId="2F97808C" w:rsidR="006C321F" w:rsidRPr="00E15530" w:rsidRDefault="00A45422">
      <w:pPr>
        <w:rPr>
          <w:rFonts w:ascii="Times New Roman" w:hAnsi="Times New Roman"/>
        </w:rPr>
      </w:pPr>
      <w:r w:rsidRPr="00C91A0C">
        <w:rPr>
          <w:rFonts w:ascii="Times New Roman" w:hAnsi="Times New Roman"/>
          <w:b/>
          <w:sz w:val="28"/>
        </w:rPr>
        <w:t>THE SECOND GREAT</w:t>
      </w:r>
      <w:r w:rsidR="006C321F" w:rsidRPr="00C91A0C">
        <w:rPr>
          <w:rFonts w:ascii="Times New Roman" w:hAnsi="Times New Roman"/>
          <w:b/>
          <w:sz w:val="28"/>
        </w:rPr>
        <w:t xml:space="preserve"> </w:t>
      </w:r>
      <w:r w:rsidR="006C321F" w:rsidRPr="00E15530">
        <w:rPr>
          <w:rFonts w:ascii="Times New Roman" w:hAnsi="Times New Roman"/>
          <w:b/>
          <w:sz w:val="28"/>
          <w:u w:val="single"/>
        </w:rPr>
        <w:t>YES</w:t>
      </w:r>
      <w:r w:rsidR="006C321F" w:rsidRPr="00C91A0C">
        <w:rPr>
          <w:rFonts w:ascii="Times New Roman" w:hAnsi="Times New Roman"/>
          <w:b/>
          <w:sz w:val="28"/>
        </w:rPr>
        <w:t xml:space="preserve">: </w:t>
      </w:r>
      <w:r w:rsidR="00C91A0C">
        <w:rPr>
          <w:rFonts w:ascii="Times New Roman" w:hAnsi="Times New Roman"/>
          <w:sz w:val="28"/>
        </w:rPr>
        <w:t>This is Our</w:t>
      </w:r>
      <w:r w:rsidR="006C321F" w:rsidRPr="00C91A0C">
        <w:rPr>
          <w:rFonts w:ascii="Times New Roman" w:hAnsi="Times New Roman"/>
          <w:sz w:val="28"/>
        </w:rPr>
        <w:t xml:space="preserve"> Great Opportunity – Our Great Work – to re-create and co-create a generation of Organized Mediating Communities, which become deeply literate about this YES-NO-YES, in order </w:t>
      </w:r>
      <w:r w:rsidR="006C321F" w:rsidRPr="00C91A0C">
        <w:rPr>
          <w:rFonts w:ascii="Times New Roman" w:hAnsi="Times New Roman"/>
          <w:b/>
          <w:sz w:val="28"/>
        </w:rPr>
        <w:t>to imagine and help create an economy and culture of Creationjustice.</w:t>
      </w:r>
      <w:r w:rsidR="00E15530">
        <w:rPr>
          <w:rFonts w:ascii="Times New Roman" w:hAnsi="Times New Roman"/>
          <w:b/>
          <w:sz w:val="28"/>
        </w:rPr>
        <w:tab/>
      </w:r>
      <w:r w:rsidR="00E15530">
        <w:rPr>
          <w:rFonts w:ascii="Times New Roman" w:hAnsi="Times New Roman"/>
          <w:b/>
          <w:sz w:val="28"/>
        </w:rPr>
        <w:tab/>
      </w:r>
      <w:r w:rsidR="00E15530">
        <w:rPr>
          <w:rFonts w:ascii="Times New Roman" w:hAnsi="Times New Roman"/>
          <w:b/>
          <w:sz w:val="28"/>
        </w:rPr>
        <w:tab/>
      </w:r>
      <w:r w:rsidR="00E15530" w:rsidRPr="00E15530">
        <w:rPr>
          <w:rFonts w:ascii="Times New Roman" w:hAnsi="Times New Roman"/>
        </w:rPr>
        <w:t>(over)</w:t>
      </w:r>
    </w:p>
    <w:p w14:paraId="08F623DC" w14:textId="77777777" w:rsidR="00A45422" w:rsidRPr="00A45422" w:rsidRDefault="00A45422" w:rsidP="00A45422">
      <w:pPr>
        <w:jc w:val="center"/>
        <w:rPr>
          <w:rFonts w:ascii="Times New Roman" w:hAnsi="Times New Roman"/>
          <w:b/>
          <w:sz w:val="32"/>
        </w:rPr>
      </w:pPr>
      <w:r w:rsidRPr="00A45422">
        <w:rPr>
          <w:rFonts w:ascii="Times New Roman" w:hAnsi="Times New Roman"/>
          <w:b/>
          <w:sz w:val="32"/>
        </w:rPr>
        <w:lastRenderedPageBreak/>
        <w:t>Primary Questions Shaping the Content of the Course</w:t>
      </w:r>
    </w:p>
    <w:p w14:paraId="65CA5E80" w14:textId="77777777" w:rsidR="00A45422" w:rsidRDefault="00A45422" w:rsidP="00A45422">
      <w:pPr>
        <w:rPr>
          <w:rFonts w:ascii="Times New Roman" w:hAnsi="Times New Roman"/>
          <w:sz w:val="18"/>
        </w:rPr>
      </w:pPr>
    </w:p>
    <w:p w14:paraId="1F983B74" w14:textId="3513237D" w:rsidR="00A45422" w:rsidRDefault="00A45422" w:rsidP="00A45422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What are the </w:t>
      </w:r>
      <w:r>
        <w:rPr>
          <w:rFonts w:ascii="Times New Roman" w:hAnsi="Times New Roman"/>
          <w:i/>
        </w:rPr>
        <w:t>systems</w:t>
      </w:r>
      <w:r>
        <w:rPr>
          <w:rFonts w:ascii="Times New Roman" w:hAnsi="Times New Roman"/>
        </w:rPr>
        <w:t xml:space="preserve"> of ecology-climate, economy-finance, captive government, and religion-spirituality that underlie the Yes-No-Yes of our current regional/global situation?</w:t>
      </w:r>
    </w:p>
    <w:p w14:paraId="2E2D9AA6" w14:textId="77777777" w:rsidR="00A45422" w:rsidRPr="006C321F" w:rsidRDefault="00A45422" w:rsidP="00A45422">
      <w:pPr>
        <w:ind w:left="360" w:hanging="360"/>
        <w:rPr>
          <w:rFonts w:ascii="Times New Roman" w:hAnsi="Times New Roman"/>
          <w:sz w:val="20"/>
        </w:rPr>
      </w:pPr>
    </w:p>
    <w:p w14:paraId="26928D0D" w14:textId="3A453D27" w:rsidR="00A45422" w:rsidRDefault="00A45422" w:rsidP="00A45422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How do our congregations/communities move beyond symptoms and denial, into </w:t>
      </w:r>
      <w:r>
        <w:rPr>
          <w:rFonts w:ascii="Times New Roman" w:hAnsi="Times New Roman"/>
          <w:i/>
        </w:rPr>
        <w:t>root causes and system assumptions</w:t>
      </w:r>
      <w:r>
        <w:rPr>
          <w:rFonts w:ascii="Times New Roman" w:hAnsi="Times New Roman"/>
        </w:rPr>
        <w:t xml:space="preserve"> driving our situation?</w:t>
      </w:r>
    </w:p>
    <w:p w14:paraId="1831443A" w14:textId="77777777" w:rsidR="00A45422" w:rsidRDefault="00A45422" w:rsidP="00A45422">
      <w:pPr>
        <w:ind w:left="360" w:hanging="360"/>
        <w:rPr>
          <w:rFonts w:ascii="Times New Roman" w:hAnsi="Times New Roman"/>
        </w:rPr>
      </w:pPr>
    </w:p>
    <w:p w14:paraId="7CC81B0E" w14:textId="0D47CEFC" w:rsidR="006C321F" w:rsidRDefault="00A45422" w:rsidP="00A45422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 w:rsidR="006C321F">
        <w:rPr>
          <w:rFonts w:ascii="Times New Roman" w:hAnsi="Times New Roman"/>
        </w:rPr>
        <w:t xml:space="preserve">How do congregations shift from maintenance-focused, non-mediating institutions to mission-focused, </w:t>
      </w:r>
      <w:r w:rsidR="006C321F">
        <w:rPr>
          <w:rFonts w:ascii="Times New Roman" w:hAnsi="Times New Roman"/>
          <w:i/>
        </w:rPr>
        <w:t>Organized Mediating Communities</w:t>
      </w:r>
      <w:r w:rsidR="006C321F">
        <w:rPr>
          <w:rFonts w:ascii="Times New Roman" w:hAnsi="Times New Roman"/>
        </w:rPr>
        <w:t>?</w:t>
      </w:r>
    </w:p>
    <w:p w14:paraId="23C2D9AE" w14:textId="77777777" w:rsidR="006C321F" w:rsidRDefault="006C321F" w:rsidP="00A45422">
      <w:pPr>
        <w:ind w:left="360" w:hanging="360"/>
        <w:rPr>
          <w:rFonts w:ascii="Times New Roman" w:hAnsi="Times New Roman"/>
        </w:rPr>
      </w:pPr>
    </w:p>
    <w:p w14:paraId="0525A9C7" w14:textId="16DC5232" w:rsidR="006C321F" w:rsidRDefault="00A45422" w:rsidP="00A45422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 w:rsidR="006C321F">
        <w:rPr>
          <w:rFonts w:ascii="Times New Roman" w:hAnsi="Times New Roman"/>
        </w:rPr>
        <w:t xml:space="preserve">How do we shift, </w:t>
      </w:r>
      <w:r w:rsidR="006C321F">
        <w:rPr>
          <w:rFonts w:ascii="Times New Roman" w:hAnsi="Times New Roman"/>
          <w:i/>
        </w:rPr>
        <w:t>in our emotions and spirits</w:t>
      </w:r>
      <w:r w:rsidR="006C321F">
        <w:rPr>
          <w:rFonts w:ascii="Times New Roman" w:hAnsi="Times New Roman"/>
        </w:rPr>
        <w:t>, from the current dominant world-view, which is obsolete and destructive, to the emerging world-view, which is life-giving and hope-full?</w:t>
      </w:r>
    </w:p>
    <w:p w14:paraId="10EEE84D" w14:textId="77777777" w:rsidR="006C321F" w:rsidRDefault="006C321F" w:rsidP="00A45422">
      <w:pPr>
        <w:ind w:left="360" w:hanging="360"/>
        <w:rPr>
          <w:rFonts w:ascii="Times New Roman" w:hAnsi="Times New Roman"/>
        </w:rPr>
      </w:pPr>
    </w:p>
    <w:p w14:paraId="38527D82" w14:textId="1D4A07EE" w:rsidR="006C321F" w:rsidRDefault="00A45422" w:rsidP="00A45422">
      <w:pPr>
        <w:ind w:left="360" w:right="-27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 w:rsidR="006C321F">
        <w:rPr>
          <w:rFonts w:ascii="Times New Roman" w:hAnsi="Times New Roman"/>
        </w:rPr>
        <w:t xml:space="preserve">How do we </w:t>
      </w:r>
      <w:r w:rsidR="006C321F">
        <w:rPr>
          <w:rFonts w:ascii="Times New Roman" w:hAnsi="Times New Roman"/>
          <w:i/>
        </w:rPr>
        <w:t>deepen the capacity</w:t>
      </w:r>
      <w:r w:rsidR="006C321F">
        <w:rPr>
          <w:rFonts w:ascii="Times New Roman" w:hAnsi="Times New Roman"/>
        </w:rPr>
        <w:t xml:space="preserve"> of our spiritual communities/networks/congregations so that our people can creatively engage both the Threat and the Great Work of this time and our place?</w:t>
      </w:r>
    </w:p>
    <w:p w14:paraId="4FA5AC28" w14:textId="77777777" w:rsidR="006C321F" w:rsidRDefault="006C321F">
      <w:pPr>
        <w:pBdr>
          <w:bottom w:val="dotDotDash" w:sz="4" w:space="1" w:color="auto"/>
        </w:pBdr>
        <w:rPr>
          <w:rFonts w:ascii="Times New Roman" w:hAnsi="Times New Roman"/>
        </w:rPr>
      </w:pPr>
    </w:p>
    <w:p w14:paraId="21CA62C2" w14:textId="77777777" w:rsidR="006C321F" w:rsidRDefault="006C321F">
      <w:pPr>
        <w:rPr>
          <w:rFonts w:ascii="Times New Roman" w:hAnsi="Times New Roman"/>
        </w:rPr>
      </w:pPr>
    </w:p>
    <w:p w14:paraId="40AB5979" w14:textId="77777777" w:rsidR="006C321F" w:rsidRDefault="006C321F">
      <w:pPr>
        <w:jc w:val="center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Schedule of sessions:</w:t>
      </w:r>
    </w:p>
    <w:p w14:paraId="08944077" w14:textId="77777777" w:rsidR="006C321F" w:rsidRDefault="006C321F">
      <w:pPr>
        <w:rPr>
          <w:rFonts w:ascii="Times New Roman" w:hAnsi="Times New Roman"/>
        </w:rPr>
      </w:pPr>
    </w:p>
    <w:p w14:paraId="3A79CFFA" w14:textId="77777777" w:rsidR="006C321F" w:rsidRPr="006C321F" w:rsidRDefault="006C321F">
      <w:pPr>
        <w:pStyle w:val="Heading7"/>
        <w:rPr>
          <w:sz w:val="28"/>
        </w:rPr>
      </w:pPr>
      <w:r w:rsidRPr="006C321F">
        <w:rPr>
          <w:sz w:val="28"/>
        </w:rPr>
        <w:t xml:space="preserve">Track 1 </w:t>
      </w:r>
    </w:p>
    <w:p w14:paraId="6E2C6CE1" w14:textId="77777777" w:rsidR="006C321F" w:rsidRPr="006C321F" w:rsidRDefault="006C321F">
      <w:pPr>
        <w:rPr>
          <w:rFonts w:ascii="Times New Roman" w:hAnsi="Times New Roman"/>
          <w:b/>
          <w:sz w:val="28"/>
        </w:rPr>
      </w:pPr>
      <w:r w:rsidRPr="006C321F">
        <w:rPr>
          <w:rFonts w:ascii="Times New Roman" w:hAnsi="Times New Roman"/>
          <w:b/>
          <w:sz w:val="28"/>
        </w:rPr>
        <w:t xml:space="preserve">10 MONDAYS, 6:30pm – 9:00pm </w:t>
      </w:r>
    </w:p>
    <w:p w14:paraId="3959E362" w14:textId="77777777" w:rsidR="006C321F" w:rsidRPr="006C321F" w:rsidRDefault="00107DE5" w:rsidP="00A45422">
      <w:pPr>
        <w:ind w:right="-63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Location: Leaven/Salt and Light Lutheran Church, 5431 NE 20</w:t>
      </w:r>
      <w:r w:rsidRPr="00107DE5">
        <w:rPr>
          <w:rFonts w:ascii="Times New Roman" w:hAnsi="Times New Roman"/>
          <w:i/>
          <w:sz w:val="28"/>
          <w:vertAlign w:val="superscript"/>
        </w:rPr>
        <w:t>th</w:t>
      </w:r>
      <w:r>
        <w:rPr>
          <w:rFonts w:ascii="Times New Roman" w:hAnsi="Times New Roman"/>
          <w:i/>
          <w:sz w:val="28"/>
        </w:rPr>
        <w:t xml:space="preserve"> Ave (at Killingsworth)</w:t>
      </w:r>
    </w:p>
    <w:p w14:paraId="4874F2F4" w14:textId="77777777" w:rsidR="006C321F" w:rsidRPr="006C321F" w:rsidRDefault="006C321F">
      <w:pPr>
        <w:rPr>
          <w:rFonts w:ascii="Times New Roman" w:hAnsi="Times New Roman"/>
          <w:b/>
          <w:sz w:val="28"/>
        </w:rPr>
      </w:pPr>
      <w:r w:rsidRPr="006C321F">
        <w:rPr>
          <w:rFonts w:ascii="Times New Roman" w:hAnsi="Times New Roman"/>
          <w:b/>
          <w:sz w:val="28"/>
        </w:rPr>
        <w:t xml:space="preserve">September 15  - November 17 </w:t>
      </w:r>
    </w:p>
    <w:p w14:paraId="49995800" w14:textId="77777777" w:rsidR="006C321F" w:rsidRPr="006C321F" w:rsidRDefault="006C321F">
      <w:pPr>
        <w:rPr>
          <w:rFonts w:ascii="Times New Roman" w:hAnsi="Times New Roman"/>
          <w:sz w:val="28"/>
        </w:rPr>
      </w:pPr>
    </w:p>
    <w:p w14:paraId="1AD1DE48" w14:textId="77777777" w:rsidR="006C321F" w:rsidRPr="006C321F" w:rsidRDefault="006C321F">
      <w:pPr>
        <w:pStyle w:val="Heading7"/>
        <w:rPr>
          <w:sz w:val="28"/>
        </w:rPr>
      </w:pPr>
      <w:r w:rsidRPr="006C321F">
        <w:rPr>
          <w:sz w:val="28"/>
        </w:rPr>
        <w:t>Track 2</w:t>
      </w:r>
    </w:p>
    <w:p w14:paraId="00492150" w14:textId="77777777" w:rsidR="006C321F" w:rsidRPr="006C321F" w:rsidRDefault="006C321F">
      <w:pPr>
        <w:rPr>
          <w:rFonts w:ascii="Times New Roman" w:hAnsi="Times New Roman"/>
          <w:b/>
          <w:sz w:val="28"/>
        </w:rPr>
      </w:pPr>
      <w:r w:rsidRPr="006C321F">
        <w:rPr>
          <w:rFonts w:ascii="Times New Roman" w:hAnsi="Times New Roman"/>
          <w:b/>
          <w:sz w:val="28"/>
        </w:rPr>
        <w:t xml:space="preserve">5 FRIDAYS, 9:00am – 3:30pm </w:t>
      </w:r>
    </w:p>
    <w:p w14:paraId="108FB389" w14:textId="77777777" w:rsidR="006C321F" w:rsidRPr="006C321F" w:rsidRDefault="00107DE5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Location: September and October: Central Lutheran Church, 1820 NE 21</w:t>
      </w:r>
      <w:r w:rsidRPr="00107DE5">
        <w:rPr>
          <w:rFonts w:ascii="Times New Roman" w:hAnsi="Times New Roman"/>
          <w:i/>
          <w:sz w:val="28"/>
          <w:vertAlign w:val="superscript"/>
        </w:rPr>
        <w:t>st</w:t>
      </w:r>
      <w:r>
        <w:rPr>
          <w:rFonts w:ascii="Times New Roman" w:hAnsi="Times New Roman"/>
          <w:i/>
          <w:sz w:val="28"/>
        </w:rPr>
        <w:t xml:space="preserve"> Ave;  November: St. Andrew Lutheran Church, 12405 SW Butner Rd, Beaverton</w:t>
      </w:r>
    </w:p>
    <w:p w14:paraId="73E74E75" w14:textId="77777777" w:rsidR="006C321F" w:rsidRPr="006C321F" w:rsidRDefault="006C321F">
      <w:pPr>
        <w:rPr>
          <w:rFonts w:ascii="Times New Roman" w:hAnsi="Times New Roman"/>
          <w:b/>
          <w:sz w:val="28"/>
        </w:rPr>
      </w:pPr>
      <w:r w:rsidRPr="006C321F">
        <w:rPr>
          <w:rFonts w:ascii="Times New Roman" w:hAnsi="Times New Roman"/>
          <w:b/>
          <w:sz w:val="28"/>
        </w:rPr>
        <w:t>September 19, October 10, October 24, November 7 and November 21</w:t>
      </w:r>
    </w:p>
    <w:p w14:paraId="0BB9D5D9" w14:textId="77777777" w:rsidR="006C321F" w:rsidRDefault="006C321F">
      <w:pPr>
        <w:rPr>
          <w:rFonts w:ascii="Times New Roman" w:hAnsi="Times New Roman"/>
        </w:rPr>
      </w:pPr>
    </w:p>
    <w:p w14:paraId="734DAEBC" w14:textId="77777777" w:rsidR="006C321F" w:rsidRDefault="006C32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each class:</w:t>
      </w:r>
    </w:p>
    <w:p w14:paraId="06355863" w14:textId="77777777" w:rsidR="006C321F" w:rsidRDefault="006C321F">
      <w:p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Please </w:t>
      </w:r>
      <w:r>
        <w:rPr>
          <w:rFonts w:ascii="Times New Roman" w:hAnsi="Times New Roman"/>
          <w:b/>
        </w:rPr>
        <w:t>bring</w:t>
      </w:r>
      <w:r>
        <w:rPr>
          <w:rFonts w:ascii="Times New Roman" w:hAnsi="Times New Roman"/>
        </w:rPr>
        <w:t xml:space="preserve"> a sack lunch (Friday sessions only)</w:t>
      </w:r>
    </w:p>
    <w:p w14:paraId="478C8BA1" w14:textId="77777777" w:rsidR="006C321F" w:rsidRDefault="006C321F">
      <w:p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Read</w:t>
      </w:r>
      <w:r>
        <w:rPr>
          <w:rFonts w:ascii="Times New Roman" w:hAnsi="Times New Roman"/>
        </w:rPr>
        <w:t xml:space="preserve"> the required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readings for each session, which will be posted at </w:t>
      </w:r>
      <w:hyperlink r:id="rId8" w:history="1">
        <w:r>
          <w:rPr>
            <w:rStyle w:val="Hyperlink"/>
          </w:rPr>
          <w:t>www.ecofaithrecovery.org</w:t>
        </w:r>
      </w:hyperlink>
      <w:r>
        <w:rPr>
          <w:i/>
        </w:rPr>
        <w:t xml:space="preserve"> </w:t>
      </w:r>
      <w:r>
        <w:rPr>
          <w:rFonts w:ascii="Times New Roman" w:hAnsi="Times New Roman"/>
        </w:rPr>
        <w:t xml:space="preserve">at least two weeks prior to each class. </w:t>
      </w:r>
    </w:p>
    <w:p w14:paraId="75D58C22" w14:textId="77777777" w:rsidR="006C321F" w:rsidRDefault="006C321F">
      <w:pPr>
        <w:ind w:left="720" w:right="-18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Come ready and open</w:t>
      </w:r>
      <w:r>
        <w:rPr>
          <w:rFonts w:ascii="Times New Roman" w:hAnsi="Times New Roman"/>
        </w:rPr>
        <w:t xml:space="preserve"> to develop relationships, share stories, and learn from one another.</w:t>
      </w:r>
    </w:p>
    <w:p w14:paraId="1C6DDCBB" w14:textId="77777777" w:rsidR="006C321F" w:rsidRDefault="006C321F">
      <w:pPr>
        <w:rPr>
          <w:rFonts w:ascii="Times New Roman" w:hAnsi="Times New Roman"/>
          <w:i/>
        </w:rPr>
      </w:pPr>
    </w:p>
    <w:p w14:paraId="3DB9A675" w14:textId="77777777" w:rsidR="006C321F" w:rsidRDefault="006C321F">
      <w:pPr>
        <w:jc w:val="center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Registration and Fees:</w:t>
      </w:r>
    </w:p>
    <w:p w14:paraId="1633BD02" w14:textId="77777777" w:rsidR="006C321F" w:rsidRDefault="006C321F">
      <w:pPr>
        <w:rPr>
          <w:rFonts w:ascii="Times New Roman" w:hAnsi="Times New Roman"/>
        </w:rPr>
      </w:pPr>
    </w:p>
    <w:p w14:paraId="59E6BBC9" w14:textId="2046AFAC" w:rsidR="006C321F" w:rsidRDefault="006C32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planning purposes, </w:t>
      </w:r>
      <w:r w:rsidR="00A45422">
        <w:rPr>
          <w:rFonts w:ascii="Times New Roman" w:hAnsi="Times New Roman"/>
        </w:rPr>
        <w:t>PLEASE</w:t>
      </w:r>
      <w:r>
        <w:rPr>
          <w:rFonts w:ascii="Times New Roman" w:hAnsi="Times New Roman"/>
        </w:rPr>
        <w:t xml:space="preserve"> register by </w:t>
      </w:r>
      <w:r w:rsidR="00107DE5">
        <w:rPr>
          <w:rFonts w:ascii="Times New Roman" w:hAnsi="Times New Roman"/>
          <w:b/>
          <w:u w:val="single"/>
        </w:rPr>
        <w:t>AUGUST 31</w:t>
      </w:r>
      <w:r>
        <w:rPr>
          <w:rFonts w:ascii="Times New Roman" w:hAnsi="Times New Roman"/>
          <w:b/>
          <w:u w:val="single"/>
        </w:rPr>
        <w:t>, 2014</w:t>
      </w:r>
      <w:r w:rsidR="00A45422">
        <w:rPr>
          <w:rFonts w:ascii="Times New Roman" w:hAnsi="Times New Roman"/>
          <w:b/>
        </w:rPr>
        <w:t xml:space="preserve"> </w:t>
      </w:r>
      <w:r w:rsidR="00A45422">
        <w:t xml:space="preserve">@ </w:t>
      </w:r>
      <w:hyperlink r:id="rId9" w:history="1">
        <w:r w:rsidR="00A45422">
          <w:rPr>
            <w:rStyle w:val="Hyperlink"/>
          </w:rPr>
          <w:t>www.ecofaithrecovery.org</w:t>
        </w:r>
      </w:hyperlink>
      <w:r w:rsidR="00A45422">
        <w:rPr>
          <w:i/>
        </w:rPr>
        <w:t>.</w:t>
      </w:r>
    </w:p>
    <w:p w14:paraId="03BEE17E" w14:textId="77777777" w:rsidR="006C321F" w:rsidRDefault="006C321F">
      <w:pPr>
        <w:rPr>
          <w:rFonts w:ascii="Times New Roman" w:hAnsi="Times New Roman"/>
        </w:rPr>
      </w:pPr>
    </w:p>
    <w:p w14:paraId="4CDD5F96" w14:textId="77777777" w:rsidR="006C321F" w:rsidRDefault="006C321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Cost:</w:t>
      </w:r>
      <w:r>
        <w:rPr>
          <w:rFonts w:ascii="Times New Roman" w:hAnsi="Times New Roman"/>
        </w:rPr>
        <w:t xml:space="preserve">  $50 for participants who come with a team of 5 or more from their congregation/</w:t>
      </w:r>
    </w:p>
    <w:p w14:paraId="54919AF1" w14:textId="3C1EFF0B" w:rsidR="006C321F" w:rsidRPr="00A45422" w:rsidRDefault="006C321F" w:rsidP="00A454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community/network.  $75 for participants coming as an individual, or in teams of 2 – 4.   Please pay for teams by congregation/community/network. </w:t>
      </w:r>
      <w:r w:rsidRPr="00A45422">
        <w:rPr>
          <w:i/>
        </w:rPr>
        <w:t>Team members do not all have to participate in the same track.</w:t>
      </w:r>
    </w:p>
    <w:p w14:paraId="70F1F4A0" w14:textId="77777777" w:rsidR="006C321F" w:rsidRPr="00107DE5" w:rsidRDefault="006C321F">
      <w:pPr>
        <w:rPr>
          <w:rFonts w:ascii="Times New Roman" w:hAnsi="Times New Roman"/>
          <w:sz w:val="16"/>
        </w:rPr>
      </w:pPr>
    </w:p>
    <w:p w14:paraId="055FE8F9" w14:textId="41B43540" w:rsidR="006C321F" w:rsidRPr="00A45422" w:rsidRDefault="00A45422">
      <w:pPr>
        <w:pStyle w:val="BodyText"/>
        <w:jc w:val="center"/>
        <w:rPr>
          <w:sz w:val="24"/>
        </w:rPr>
      </w:pPr>
      <w:r>
        <w:rPr>
          <w:b/>
          <w:sz w:val="24"/>
        </w:rPr>
        <w:t xml:space="preserve">CHILDCARE QUESTIONS: </w:t>
      </w:r>
      <w:r w:rsidR="006C321F">
        <w:rPr>
          <w:sz w:val="24"/>
        </w:rPr>
        <w:t>PastorRobyn@ecofaithrecovery.org (503) 646-0629 x211</w:t>
      </w:r>
    </w:p>
    <w:p w14:paraId="4B7946B0" w14:textId="396B9D69" w:rsidR="006C321F" w:rsidRDefault="00A45422">
      <w:pPr>
        <w:pStyle w:val="BodyText"/>
        <w:jc w:val="center"/>
        <w:rPr>
          <w:sz w:val="24"/>
        </w:rPr>
      </w:pPr>
      <w:r w:rsidRPr="00A45422">
        <w:rPr>
          <w:b/>
          <w:sz w:val="24"/>
        </w:rPr>
        <w:t>ALL OTHER QUESTIONS:</w:t>
      </w:r>
      <w:r>
        <w:rPr>
          <w:sz w:val="24"/>
        </w:rPr>
        <w:t xml:space="preserve"> </w:t>
      </w:r>
      <w:r w:rsidR="006C321F">
        <w:rPr>
          <w:sz w:val="24"/>
        </w:rPr>
        <w:t>Dick Harmon (</w:t>
      </w:r>
      <w:hyperlink r:id="rId10" w:history="1">
        <w:r w:rsidR="006C321F">
          <w:rPr>
            <w:rStyle w:val="Hyperlink"/>
          </w:rPr>
          <w:t>dickwisingup@hevanet.com</w:t>
        </w:r>
      </w:hyperlink>
      <w:r w:rsidR="006C321F">
        <w:rPr>
          <w:sz w:val="24"/>
        </w:rPr>
        <w:t>; 503-233-0548)</w:t>
      </w:r>
    </w:p>
    <w:p w14:paraId="75FD8112" w14:textId="487D4C63" w:rsidR="006C321F" w:rsidRPr="00A45422" w:rsidRDefault="006C321F" w:rsidP="006C321F">
      <w:pPr>
        <w:pStyle w:val="BodyText"/>
        <w:jc w:val="center"/>
        <w:rPr>
          <w:sz w:val="24"/>
        </w:rPr>
      </w:pPr>
      <w:r>
        <w:rPr>
          <w:sz w:val="24"/>
        </w:rPr>
        <w:t>Rev. Solveig Nilsen-Goodin (</w:t>
      </w:r>
      <w:hyperlink r:id="rId11" w:history="1">
        <w:r>
          <w:rPr>
            <w:rStyle w:val="Hyperlink"/>
          </w:rPr>
          <w:t>solveigng@gmail.com</w:t>
        </w:r>
      </w:hyperlink>
      <w:r>
        <w:rPr>
          <w:sz w:val="24"/>
        </w:rPr>
        <w:t>; 503-381-0931)</w:t>
      </w:r>
    </w:p>
    <w:sectPr w:rsidR="006C321F" w:rsidRPr="00A45422">
      <w:pgSz w:w="12240" w:h="15840"/>
      <w:pgMar w:top="72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 SemiBold">
    <w:panose1 w:val="02020702070400020203"/>
    <w:charset w:val="00"/>
    <w:family w:val="auto"/>
    <w:pitch w:val="variable"/>
    <w:sig w:usb0="80000067" w:usb1="0000004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C4D"/>
    <w:multiLevelType w:val="hybridMultilevel"/>
    <w:tmpl w:val="8F8A083A"/>
    <w:lvl w:ilvl="0" w:tplc="ECEEF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CC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4E7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E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B0C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A5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01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A3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A1D8A"/>
    <w:multiLevelType w:val="hybridMultilevel"/>
    <w:tmpl w:val="E0AE2AAE"/>
    <w:lvl w:ilvl="0" w:tplc="54E2B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E2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22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A8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E8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AC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0B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24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6B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A1E78"/>
    <w:multiLevelType w:val="hybridMultilevel"/>
    <w:tmpl w:val="AAA61610"/>
    <w:lvl w:ilvl="0" w:tplc="B5EEF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6D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6D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6F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20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66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B82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C4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B67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22"/>
    <w:rsid w:val="00107DE5"/>
    <w:rsid w:val="00213A22"/>
    <w:rsid w:val="00345132"/>
    <w:rsid w:val="006C321F"/>
    <w:rsid w:val="00817EE3"/>
    <w:rsid w:val="00874B9E"/>
    <w:rsid w:val="009B589D"/>
    <w:rsid w:val="00A45422"/>
    <w:rsid w:val="00C91A0C"/>
    <w:rsid w:val="00CA28DE"/>
    <w:rsid w:val="00E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93B0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8"/>
    </w:rPr>
  </w:style>
  <w:style w:type="paragraph" w:styleId="BodyText2">
    <w:name w:val="Body Text 2"/>
    <w:basedOn w:val="Normal"/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70" w:hanging="270"/>
    </w:pPr>
    <w:rPr>
      <w:rFonts w:ascii="Times New Roman" w:hAnsi="Times New Roman"/>
    </w:rPr>
  </w:style>
  <w:style w:type="paragraph" w:styleId="BodyText3">
    <w:name w:val="Body Text 3"/>
    <w:basedOn w:val="Normal"/>
    <w:rPr>
      <w:rFonts w:ascii="Times New Roman" w:hAnsi="Times New Roman"/>
      <w:sz w:val="18"/>
    </w:rPr>
  </w:style>
  <w:style w:type="paragraph" w:styleId="BodyTextIndent2">
    <w:name w:val="Body Text Indent 2"/>
    <w:basedOn w:val="Normal"/>
    <w:pPr>
      <w:ind w:left="2700" w:hanging="1980"/>
    </w:pPr>
    <w:rPr>
      <w:rFonts w:ascii="Times New Roman" w:hAnsi="Times New Roman"/>
    </w:rPr>
  </w:style>
  <w:style w:type="paragraph" w:styleId="Title">
    <w:name w:val="Title"/>
    <w:next w:val="Normal"/>
    <w:link w:val="TitleChar"/>
    <w:rsid w:val="00874B9E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sz w:val="60"/>
      <w:szCs w:val="60"/>
      <w:bdr w:val="nil"/>
    </w:rPr>
  </w:style>
  <w:style w:type="character" w:customStyle="1" w:styleId="TitleChar">
    <w:name w:val="Title Char"/>
    <w:basedOn w:val="DefaultParagraphFont"/>
    <w:link w:val="Title"/>
    <w:rsid w:val="00874B9E"/>
    <w:rPr>
      <w:rFonts w:ascii="Helvetica" w:eastAsia="Arial Unicode MS" w:hAnsi="Arial Unicode MS" w:cs="Arial Unicode MS"/>
      <w:b/>
      <w:bCs/>
      <w:color w:val="000000"/>
      <w:sz w:val="60"/>
      <w:szCs w:val="60"/>
      <w:bdr w:val="nil"/>
    </w:rPr>
  </w:style>
  <w:style w:type="paragraph" w:customStyle="1" w:styleId="Heading">
    <w:name w:val="Heading"/>
    <w:next w:val="Normal"/>
    <w:rsid w:val="00874B9E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A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0C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8"/>
    </w:rPr>
  </w:style>
  <w:style w:type="paragraph" w:styleId="BodyText2">
    <w:name w:val="Body Text 2"/>
    <w:basedOn w:val="Normal"/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70" w:hanging="270"/>
    </w:pPr>
    <w:rPr>
      <w:rFonts w:ascii="Times New Roman" w:hAnsi="Times New Roman"/>
    </w:rPr>
  </w:style>
  <w:style w:type="paragraph" w:styleId="BodyText3">
    <w:name w:val="Body Text 3"/>
    <w:basedOn w:val="Normal"/>
    <w:rPr>
      <w:rFonts w:ascii="Times New Roman" w:hAnsi="Times New Roman"/>
      <w:sz w:val="18"/>
    </w:rPr>
  </w:style>
  <w:style w:type="paragraph" w:styleId="BodyTextIndent2">
    <w:name w:val="Body Text Indent 2"/>
    <w:basedOn w:val="Normal"/>
    <w:pPr>
      <w:ind w:left="2700" w:hanging="1980"/>
    </w:pPr>
    <w:rPr>
      <w:rFonts w:ascii="Times New Roman" w:hAnsi="Times New Roman"/>
    </w:rPr>
  </w:style>
  <w:style w:type="paragraph" w:styleId="Title">
    <w:name w:val="Title"/>
    <w:next w:val="Normal"/>
    <w:link w:val="TitleChar"/>
    <w:rsid w:val="00874B9E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sz w:val="60"/>
      <w:szCs w:val="60"/>
      <w:bdr w:val="nil"/>
    </w:rPr>
  </w:style>
  <w:style w:type="character" w:customStyle="1" w:styleId="TitleChar">
    <w:name w:val="Title Char"/>
    <w:basedOn w:val="DefaultParagraphFont"/>
    <w:link w:val="Title"/>
    <w:rsid w:val="00874B9E"/>
    <w:rPr>
      <w:rFonts w:ascii="Helvetica" w:eastAsia="Arial Unicode MS" w:hAnsi="Arial Unicode MS" w:cs="Arial Unicode MS"/>
      <w:b/>
      <w:bCs/>
      <w:color w:val="000000"/>
      <w:sz w:val="60"/>
      <w:szCs w:val="60"/>
      <w:bdr w:val="nil"/>
    </w:rPr>
  </w:style>
  <w:style w:type="paragraph" w:customStyle="1" w:styleId="Heading">
    <w:name w:val="Heading"/>
    <w:next w:val="Normal"/>
    <w:rsid w:val="00874B9E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A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0C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olveigng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LeavenProject.org" TargetMode="External"/><Relationship Id="rId9" Type="http://schemas.openxmlformats.org/officeDocument/2006/relationships/hyperlink" Target="http://www.LeavenProject.org" TargetMode="External"/><Relationship Id="rId10" Type="http://schemas.openxmlformats.org/officeDocument/2006/relationships/hyperlink" Target="mailto:dickwisingup@heva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Eco-Faith Recovery and LeavenProject present…</vt:lpstr>
    </vt:vector>
  </TitlesOfParts>
  <Company>Redeemer Lutheran</Company>
  <LinksUpToDate>false</LinksUpToDate>
  <CharactersWithSpaces>4102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http://www.LeavenProject.org/</vt:lpwstr>
      </vt:variant>
      <vt:variant>
        <vt:lpwstr/>
      </vt:variant>
      <vt:variant>
        <vt:i4>8126545</vt:i4>
      </vt:variant>
      <vt:variant>
        <vt:i4>6</vt:i4>
      </vt:variant>
      <vt:variant>
        <vt:i4>0</vt:i4>
      </vt:variant>
      <vt:variant>
        <vt:i4>5</vt:i4>
      </vt:variant>
      <vt:variant>
        <vt:lpwstr>mailto:solveigng@gmail.com</vt:lpwstr>
      </vt:variant>
      <vt:variant>
        <vt:lpwstr/>
      </vt:variant>
      <vt:variant>
        <vt:i4>1704021</vt:i4>
      </vt:variant>
      <vt:variant>
        <vt:i4>3</vt:i4>
      </vt:variant>
      <vt:variant>
        <vt:i4>0</vt:i4>
      </vt:variant>
      <vt:variant>
        <vt:i4>5</vt:i4>
      </vt:variant>
      <vt:variant>
        <vt:lpwstr>mailto:dickwisingup@hevanet.com</vt:lpwstr>
      </vt:variant>
      <vt:variant>
        <vt:lpwstr/>
      </vt:variant>
      <vt:variant>
        <vt:i4>4522021</vt:i4>
      </vt:variant>
      <vt:variant>
        <vt:i4>0</vt:i4>
      </vt:variant>
      <vt:variant>
        <vt:i4>0</vt:i4>
      </vt:variant>
      <vt:variant>
        <vt:i4>5</vt:i4>
      </vt:variant>
      <vt:variant>
        <vt:lpwstr>http://www.LeavenProject.org/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Eco-Faith Recovery and LeavenProject present…</dc:title>
  <dc:subject/>
  <dc:creator>Terry Moe</dc:creator>
  <cp:keywords/>
  <cp:lastModifiedBy>Rachael Johnson</cp:lastModifiedBy>
  <cp:revision>2</cp:revision>
  <cp:lastPrinted>2013-11-12T22:03:00Z</cp:lastPrinted>
  <dcterms:created xsi:type="dcterms:W3CDTF">2014-07-12T17:39:00Z</dcterms:created>
  <dcterms:modified xsi:type="dcterms:W3CDTF">2014-07-12T17:39:00Z</dcterms:modified>
</cp:coreProperties>
</file>