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after="120" w:line="273.6" w:lineRule="auto"/>
        <w:contextualSpacing w:val="0"/>
        <w:rPr>
          <w:b w:val="1"/>
          <w:i w:val="1"/>
          <w:sz w:val="12"/>
          <w:szCs w:val="12"/>
          <w:u w:val="single"/>
        </w:rPr>
      </w:pPr>
      <w:r w:rsidDel="00000000" w:rsidR="00000000" w:rsidRPr="00000000">
        <w:rPr>
          <w:rtl w:val="0"/>
        </w:rPr>
      </w:r>
    </w:p>
    <w:p w:rsidR="00000000" w:rsidDel="00000000" w:rsidP="00000000" w:rsidRDefault="00000000" w:rsidRPr="00000000" w14:paraId="00000001">
      <w:pPr>
        <w:spacing w:after="120" w:line="273.6" w:lineRule="auto"/>
        <w:contextualSpacing w:val="0"/>
        <w:rPr>
          <w:b w:val="1"/>
          <w:i w:val="1"/>
          <w:u w:val="single"/>
        </w:rPr>
      </w:pPr>
      <w:r w:rsidDel="00000000" w:rsidR="00000000" w:rsidRPr="00000000">
        <w:rPr>
          <w:b w:val="1"/>
          <w:i w:val="1"/>
          <w:u w:val="single"/>
          <w:rtl w:val="0"/>
        </w:rPr>
        <w:t xml:space="preserve">What is the PCEF campaign requesting from volunteers?</w:t>
      </w:r>
    </w:p>
    <w:p w:rsidR="00000000" w:rsidDel="00000000" w:rsidP="00000000" w:rsidRDefault="00000000" w:rsidRPr="00000000" w14:paraId="00000002">
      <w:pPr>
        <w:contextualSpacing w:val="0"/>
        <w:rPr/>
      </w:pPr>
      <w:r w:rsidDel="00000000" w:rsidR="00000000" w:rsidRPr="00000000">
        <w:rPr>
          <w:rtl w:val="0"/>
        </w:rPr>
        <w:t xml:space="preserve">The campaign wants volunteers to gather </w:t>
      </w:r>
      <w:r w:rsidDel="00000000" w:rsidR="00000000" w:rsidRPr="00000000">
        <w:rPr>
          <w:u w:val="single"/>
          <w:rtl w:val="0"/>
        </w:rPr>
        <w:t xml:space="preserve">endorsement signatures</w:t>
      </w:r>
      <w:r w:rsidDel="00000000" w:rsidR="00000000" w:rsidRPr="00000000">
        <w:rPr>
          <w:rtl w:val="0"/>
        </w:rPr>
        <w:t xml:space="preserve"> from Portland voters to ‘Vote Yes for PCEF.’ The contact information will be used to turn out the vote through canvassing, phone banking and text banking.</w:t>
      </w:r>
      <w:r w:rsidDel="00000000" w:rsidR="00000000" w:rsidRPr="00000000">
        <w:rPr>
          <w:rtl w:val="0"/>
        </w:rPr>
        <w:t xml:space="preserve"> Endorsement signatures </w:t>
      </w:r>
      <w:r w:rsidDel="00000000" w:rsidR="00000000" w:rsidRPr="00000000">
        <w:rPr>
          <w:rtl w:val="0"/>
        </w:rPr>
        <w:t xml:space="preserve">will be collected through techniques similar to the signature gathering phase: at public events and spaces and personal networks.</w:t>
      </w:r>
    </w:p>
    <w:p w:rsidR="00000000" w:rsidDel="00000000" w:rsidP="00000000" w:rsidRDefault="00000000" w:rsidRPr="00000000" w14:paraId="00000003">
      <w:pPr>
        <w:contextualSpacing w:val="0"/>
        <w:rPr/>
      </w:pPr>
      <w:r w:rsidDel="00000000" w:rsidR="00000000" w:rsidRPr="00000000">
        <w:rPr>
          <w:rtl w:val="0"/>
        </w:rPr>
      </w:r>
    </w:p>
    <w:p w:rsidR="00000000" w:rsidDel="00000000" w:rsidP="00000000" w:rsidRDefault="00000000" w:rsidRPr="00000000" w14:paraId="00000004">
      <w:pPr>
        <w:spacing w:after="120" w:line="273.6" w:lineRule="auto"/>
        <w:contextualSpacing w:val="0"/>
        <w:rPr/>
      </w:pPr>
      <w:r w:rsidDel="00000000" w:rsidR="00000000" w:rsidRPr="00000000">
        <w:rPr>
          <w:rtl w:val="0"/>
        </w:rPr>
        <w:t xml:space="preserve">Excerpt from the campaign’s field planning document:</w:t>
      </w:r>
    </w:p>
    <w:p w:rsidR="00000000" w:rsidDel="00000000" w:rsidP="00000000" w:rsidRDefault="00000000" w:rsidRPr="00000000" w14:paraId="00000005">
      <w:pPr>
        <w:ind w:left="720" w:firstLine="0"/>
        <w:contextualSpacing w:val="0"/>
        <w:rPr>
          <w:color w:val="222222"/>
          <w:sz w:val="20"/>
          <w:szCs w:val="20"/>
        </w:rPr>
      </w:pPr>
      <w:r w:rsidDel="00000000" w:rsidR="00000000" w:rsidRPr="00000000">
        <w:rPr>
          <w:color w:val="222222"/>
          <w:sz w:val="20"/>
          <w:szCs w:val="20"/>
          <w:rtl w:val="0"/>
        </w:rPr>
        <w:t xml:space="preserve">Arguably the most important piece of the endorsement drive is that it’s a meaningful, and influential advocacy tool. Through thousands of one-on-one conversations, we can boost both voter turnout and inoculate voters with accurate and positive messaging about PCEF, answer questions, myth-bust and educate new, on-the-ground messengers. Because we can’t beat the corporations on advertising, </w:t>
      </w:r>
      <w:r w:rsidDel="00000000" w:rsidR="00000000" w:rsidRPr="00000000">
        <w:rPr>
          <w:b w:val="1"/>
          <w:color w:val="222222"/>
          <w:sz w:val="20"/>
          <w:szCs w:val="20"/>
          <w:rtl w:val="0"/>
        </w:rPr>
        <w:t xml:space="preserve">interpersonal conversations are our most powerful resource</w:t>
      </w:r>
      <w:r w:rsidDel="00000000" w:rsidR="00000000" w:rsidRPr="00000000">
        <w:rPr>
          <w:color w:val="222222"/>
          <w:sz w:val="20"/>
          <w:szCs w:val="20"/>
          <w:rtl w:val="0"/>
        </w:rPr>
        <w:t xml:space="preserve">. Furthermore, these conversations and ongoing feedback from volunteers will inform an iterative messaging and campaign strategy. It’s important that we do not lose sight of the purposes behind our 40,000 goal. While quantity is ideal, </w:t>
      </w:r>
      <w:r w:rsidDel="00000000" w:rsidR="00000000" w:rsidRPr="00000000">
        <w:rPr>
          <w:b w:val="1"/>
          <w:color w:val="222222"/>
          <w:sz w:val="20"/>
          <w:szCs w:val="20"/>
          <w:rtl w:val="0"/>
        </w:rPr>
        <w:t xml:space="preserve">quality conversations where voters truly understand the measure, commit to voting yes, and care enough to cast their vote in November, are crucial for winning</w:t>
      </w:r>
      <w:r w:rsidDel="00000000" w:rsidR="00000000" w:rsidRPr="00000000">
        <w:rPr>
          <w:color w:val="222222"/>
          <w:sz w:val="20"/>
          <w:szCs w:val="20"/>
          <w:rtl w:val="0"/>
        </w:rPr>
        <w:t xml:space="preserve">.</w:t>
      </w:r>
    </w:p>
    <w:p w:rsidR="00000000" w:rsidDel="00000000" w:rsidP="00000000" w:rsidRDefault="00000000" w:rsidRPr="00000000" w14:paraId="00000006">
      <w:pPr>
        <w:contextualSpacing w:val="0"/>
        <w:rPr>
          <w:b w:val="1"/>
          <w:color w:val="222222"/>
        </w:rPr>
      </w:pP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120" w:before="0" w:line="273.6" w:lineRule="auto"/>
        <w:ind w:left="0" w:right="0" w:firstLine="0"/>
        <w:contextualSpacing w:val="0"/>
        <w:jc w:val="left"/>
        <w:rPr>
          <w:b w:val="1"/>
          <w:i w:val="1"/>
          <w:u w:val="single"/>
        </w:rPr>
      </w:pPr>
      <w:r w:rsidDel="00000000" w:rsidR="00000000" w:rsidRPr="00000000">
        <w:rPr>
          <w:b w:val="1"/>
          <w:i w:val="1"/>
          <w:u w:val="single"/>
          <w:rtl w:val="0"/>
        </w:rPr>
        <w:t xml:space="preserve">How should EcoFaith Recovery engage in the next phase of the PCEF campaign?</w:t>
      </w:r>
    </w:p>
    <w:p w:rsidR="00000000" w:rsidDel="00000000" w:rsidP="00000000" w:rsidRDefault="00000000" w:rsidRPr="00000000" w14:paraId="00000008">
      <w:pPr>
        <w:spacing w:after="120" w:line="273.6" w:lineRule="auto"/>
        <w:contextualSpacing w:val="0"/>
        <w:rPr/>
      </w:pPr>
      <w:r w:rsidDel="00000000" w:rsidR="00000000" w:rsidRPr="00000000">
        <w:rPr>
          <w:rtl w:val="0"/>
        </w:rPr>
        <w:t xml:space="preserve">We seek to follow our relational model and faith-based practices to develop support for PCEF and to build a movement for the longer term. Our methods and metrics may differ from the campaign’s while supporting the campaign’s request for ‘Yes on PCEF’ endorsement signatures.</w:t>
      </w:r>
    </w:p>
    <w:p w:rsidR="00000000" w:rsidDel="00000000" w:rsidP="00000000" w:rsidRDefault="00000000" w:rsidRPr="00000000" w14:paraId="00000009">
      <w:pPr>
        <w:numPr>
          <w:ilvl w:val="0"/>
          <w:numId w:val="2"/>
        </w:numPr>
        <w:ind w:left="720" w:hanging="360"/>
        <w:rPr>
          <w:u w:val="none"/>
        </w:rPr>
      </w:pPr>
      <w:r w:rsidDel="00000000" w:rsidR="00000000" w:rsidRPr="00000000">
        <w:rPr>
          <w:rtl w:val="0"/>
        </w:rPr>
        <w:t xml:space="preserve">We can conduct educational/discussion sessions at house parties, church fellowship times and adult forums to communicate a faith-based rationale for PCEF. We will organize these sessions at our faith communities and perform outreach to other communities. </w:t>
      </w:r>
    </w:p>
    <w:p w:rsidR="00000000" w:rsidDel="00000000" w:rsidP="00000000" w:rsidRDefault="00000000" w:rsidRPr="00000000" w14:paraId="0000000A">
      <w:pPr>
        <w:numPr>
          <w:ilvl w:val="1"/>
          <w:numId w:val="2"/>
        </w:numPr>
        <w:ind w:left="1440" w:hanging="360"/>
        <w:rPr/>
      </w:pPr>
      <w:r w:rsidDel="00000000" w:rsidR="00000000" w:rsidRPr="00000000">
        <w:rPr>
          <w:rtl w:val="0"/>
        </w:rPr>
        <w:t xml:space="preserve">We will develop a suggested structure and script for the discussion sessions both for our use and to empower others. This will be ready by September 9.</w:t>
      </w:r>
    </w:p>
    <w:p w:rsidR="00000000" w:rsidDel="00000000" w:rsidP="00000000" w:rsidRDefault="00000000" w:rsidRPr="00000000" w14:paraId="0000000B">
      <w:pPr>
        <w:numPr>
          <w:ilvl w:val="1"/>
          <w:numId w:val="2"/>
        </w:numPr>
        <w:ind w:left="1440" w:hanging="360"/>
        <w:rPr/>
      </w:pPr>
      <w:r w:rsidDel="00000000" w:rsidR="00000000" w:rsidRPr="00000000">
        <w:rPr>
          <w:rtl w:val="0"/>
        </w:rPr>
        <w:t xml:space="preserve">We need a faith-based message aligned with the campaign’s message.</w:t>
      </w:r>
    </w:p>
    <w:p w:rsidR="00000000" w:rsidDel="00000000" w:rsidP="00000000" w:rsidRDefault="00000000" w:rsidRPr="00000000" w14:paraId="0000000C">
      <w:pPr>
        <w:numPr>
          <w:ilvl w:val="1"/>
          <w:numId w:val="2"/>
        </w:numPr>
        <w:ind w:left="1440" w:hanging="360"/>
        <w:rPr/>
      </w:pPr>
      <w:r w:rsidDel="00000000" w:rsidR="00000000" w:rsidRPr="00000000">
        <w:rPr>
          <w:rtl w:val="0"/>
        </w:rPr>
        <w:t xml:space="preserve">We need to respond directly to the opposition’s arguments against PCEF with strong and clear responses.</w:t>
      </w:r>
    </w:p>
    <w:p w:rsidR="00000000" w:rsidDel="00000000" w:rsidP="00000000" w:rsidRDefault="00000000" w:rsidRPr="00000000" w14:paraId="0000000D">
      <w:pPr>
        <w:numPr>
          <w:ilvl w:val="1"/>
          <w:numId w:val="2"/>
        </w:numPr>
        <w:ind w:left="1440" w:hanging="360"/>
        <w:rPr>
          <w:u w:val="none"/>
        </w:rPr>
      </w:pPr>
      <w:r w:rsidDel="00000000" w:rsidR="00000000" w:rsidRPr="00000000">
        <w:rPr>
          <w:rtl w:val="0"/>
        </w:rPr>
        <w:t xml:space="preserve">We need to make a direct request of attendees at these events, with alternatives for actions such as signing their endorsement, donating to the campaign, distributing a communication, organizing a session, or leading a session.</w:t>
      </w:r>
    </w:p>
    <w:p w:rsidR="00000000" w:rsidDel="00000000" w:rsidP="00000000" w:rsidRDefault="00000000" w:rsidRPr="00000000" w14:paraId="0000000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We can create a communication to publish in worship bulletins and other faith community communications. For use at our faith communities and outreach to others.</w:t>
      </w:r>
    </w:p>
    <w:p w:rsidR="00000000" w:rsidDel="00000000" w:rsidP="00000000" w:rsidRDefault="00000000" w:rsidRPr="00000000" w14:paraId="0000000F">
      <w:pPr>
        <w:numPr>
          <w:ilvl w:val="0"/>
          <w:numId w:val="2"/>
        </w:numPr>
        <w:ind w:left="720" w:hanging="360"/>
        <w:rPr>
          <w:u w:val="none"/>
        </w:rPr>
      </w:pPr>
      <w:r w:rsidDel="00000000" w:rsidR="00000000" w:rsidRPr="00000000">
        <w:rPr>
          <w:rtl w:val="0"/>
        </w:rPr>
        <w:t xml:space="preserve">We can participate in the campaign’s canvassing, fundraising, phone banking or text banking work on an individual basis as our interest and capacity allow. </w:t>
      </w:r>
    </w:p>
    <w:p w:rsidR="00000000" w:rsidDel="00000000" w:rsidP="00000000" w:rsidRDefault="00000000" w:rsidRPr="00000000" w14:paraId="00000010">
      <w:pPr>
        <w:contextualSpacing w:val="0"/>
        <w:rPr/>
      </w:pP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120" w:before="0" w:line="273.6" w:lineRule="auto"/>
        <w:ind w:left="0" w:right="0" w:firstLine="0"/>
        <w:contextualSpacing w:val="0"/>
        <w:jc w:val="left"/>
        <w:rPr>
          <w:i w:val="1"/>
          <w:u w:val="single"/>
        </w:rPr>
      </w:pPr>
      <w:r w:rsidDel="00000000" w:rsidR="00000000" w:rsidRPr="00000000">
        <w:rPr>
          <w:i w:val="1"/>
          <w:u w:val="single"/>
          <w:rtl w:val="0"/>
        </w:rPr>
        <w:t xml:space="preserve">How will we measure our contribution?</w:t>
      </w:r>
    </w:p>
    <w:p w:rsidR="00000000" w:rsidDel="00000000" w:rsidP="00000000" w:rsidRDefault="00000000" w:rsidRPr="00000000" w14:paraId="00000012">
      <w:pPr>
        <w:numPr>
          <w:ilvl w:val="0"/>
          <w:numId w:val="3"/>
        </w:numPr>
        <w:ind w:left="720" w:hanging="360"/>
        <w:rPr>
          <w:u w:val="none"/>
        </w:rPr>
      </w:pPr>
      <w:r w:rsidDel="00000000" w:rsidR="00000000" w:rsidRPr="00000000">
        <w:rPr>
          <w:rtl w:val="0"/>
        </w:rPr>
        <w:t xml:space="preserve">Quantity of educational/discussion sessions conducted</w:t>
      </w:r>
    </w:p>
    <w:p w:rsidR="00000000" w:rsidDel="00000000" w:rsidP="00000000" w:rsidRDefault="00000000" w:rsidRPr="00000000" w14:paraId="00000013">
      <w:pPr>
        <w:numPr>
          <w:ilvl w:val="0"/>
          <w:numId w:val="3"/>
        </w:numPr>
        <w:ind w:left="720" w:hanging="360"/>
        <w:rPr>
          <w:u w:val="none"/>
        </w:rPr>
      </w:pPr>
      <w:r w:rsidDel="00000000" w:rsidR="00000000" w:rsidRPr="00000000">
        <w:rPr>
          <w:rtl w:val="0"/>
        </w:rPr>
        <w:t xml:space="preserve">Quantity of ‘Yes on PCEF’ endorsement signatures</w:t>
      </w:r>
    </w:p>
    <w:p w:rsidR="00000000" w:rsidDel="00000000" w:rsidP="00000000" w:rsidRDefault="00000000" w:rsidRPr="00000000" w14:paraId="00000014">
      <w:pPr>
        <w:numPr>
          <w:ilvl w:val="0"/>
          <w:numId w:val="3"/>
        </w:numPr>
        <w:ind w:left="720" w:hanging="360"/>
        <w:rPr>
          <w:u w:val="none"/>
        </w:rPr>
      </w:pPr>
      <w:r w:rsidDel="00000000" w:rsidR="00000000" w:rsidRPr="00000000">
        <w:rPr>
          <w:rtl w:val="0"/>
        </w:rPr>
        <w:t xml:space="preserve">Quantity of individuals who attended sessions or we communicated with individually</w:t>
      </w:r>
    </w:p>
    <w:p w:rsidR="00000000" w:rsidDel="00000000" w:rsidP="00000000" w:rsidRDefault="00000000" w:rsidRPr="00000000" w14:paraId="00000015">
      <w:pPr>
        <w:numPr>
          <w:ilvl w:val="0"/>
          <w:numId w:val="3"/>
        </w:numPr>
        <w:ind w:left="720" w:hanging="360"/>
        <w:rPr>
          <w:u w:val="none"/>
        </w:rPr>
      </w:pPr>
      <w:r w:rsidDel="00000000" w:rsidR="00000000" w:rsidRPr="00000000">
        <w:rPr>
          <w:rtl w:val="0"/>
        </w:rPr>
        <w:t xml:space="preserve">Quantity of publications in bulletins or other faith community communications</w:t>
      </w:r>
    </w:p>
    <w:p w:rsidR="00000000" w:rsidDel="00000000" w:rsidP="00000000" w:rsidRDefault="00000000" w:rsidRPr="00000000" w14:paraId="00000016">
      <w:pPr>
        <w:contextualSpacing w:val="0"/>
        <w:rPr/>
      </w:pPr>
      <w:r w:rsidDel="00000000" w:rsidR="00000000" w:rsidRPr="00000000">
        <w:rPr>
          <w:rtl w:val="0"/>
        </w:rPr>
      </w:r>
    </w:p>
    <w:p w:rsidR="00000000" w:rsidDel="00000000" w:rsidP="00000000" w:rsidRDefault="00000000" w:rsidRPr="00000000" w14:paraId="00000017">
      <w:pPr>
        <w:contextualSpacing w:val="0"/>
        <w:rPr/>
      </w:pPr>
      <w:r w:rsidDel="00000000" w:rsidR="00000000" w:rsidRPr="00000000">
        <w:rPr>
          <w:rtl w:val="0"/>
        </w:rPr>
      </w:r>
    </w:p>
    <w:p w:rsidR="00000000" w:rsidDel="00000000" w:rsidP="00000000" w:rsidRDefault="00000000" w:rsidRPr="00000000" w14:paraId="00000018">
      <w:pPr>
        <w:contextualSpacing w:val="0"/>
        <w:rPr>
          <w:b w:val="1"/>
          <w:sz w:val="24"/>
          <w:szCs w:val="24"/>
        </w:rPr>
      </w:pPr>
      <w:r w:rsidDel="00000000" w:rsidR="00000000" w:rsidRPr="00000000">
        <w:rPr>
          <w:rtl w:val="0"/>
        </w:rPr>
      </w:r>
    </w:p>
    <w:p w:rsidR="00000000" w:rsidDel="00000000" w:rsidP="00000000" w:rsidRDefault="00000000" w:rsidRPr="00000000" w14:paraId="00000019">
      <w:pPr>
        <w:contextualSpacing w:val="0"/>
        <w:rPr>
          <w:b w:val="1"/>
          <w:sz w:val="24"/>
          <w:szCs w:val="24"/>
        </w:rPr>
      </w:pPr>
      <w:r w:rsidDel="00000000" w:rsidR="00000000" w:rsidRPr="00000000">
        <w:rPr>
          <w:b w:val="1"/>
          <w:sz w:val="24"/>
          <w:szCs w:val="24"/>
          <w:rtl w:val="0"/>
        </w:rPr>
        <w:t xml:space="preserve">Suggestions for a Step-by-Step process for engaging our congregations.</w:t>
      </w:r>
    </w:p>
    <w:p w:rsidR="00000000" w:rsidDel="00000000" w:rsidP="00000000" w:rsidRDefault="00000000" w:rsidRPr="00000000" w14:paraId="0000001A">
      <w:pPr>
        <w:contextualSpacing w:val="0"/>
        <w:rPr>
          <w:sz w:val="24"/>
          <w:szCs w:val="24"/>
        </w:rPr>
      </w:pPr>
      <w:r w:rsidDel="00000000" w:rsidR="00000000" w:rsidRPr="00000000">
        <w:rPr>
          <w:rtl w:val="0"/>
        </w:rPr>
      </w:r>
    </w:p>
    <w:p w:rsidR="00000000" w:rsidDel="00000000" w:rsidP="00000000" w:rsidRDefault="00000000" w:rsidRPr="00000000" w14:paraId="0000001B">
      <w:pPr>
        <w:contextualSpacing w:val="0"/>
        <w:rPr>
          <w:sz w:val="24"/>
          <w:szCs w:val="24"/>
        </w:rPr>
      </w:pPr>
      <w:r w:rsidDel="00000000" w:rsidR="00000000" w:rsidRPr="00000000">
        <w:rPr>
          <w:sz w:val="24"/>
          <w:szCs w:val="24"/>
          <w:rtl w:val="0"/>
        </w:rPr>
        <w:t xml:space="preserve">Ideally, 3 or more people would participate in this process, although in some situations less than three people can do this. </w:t>
      </w:r>
    </w:p>
    <w:p w:rsidR="00000000" w:rsidDel="00000000" w:rsidP="00000000" w:rsidRDefault="00000000" w:rsidRPr="00000000" w14:paraId="0000001C">
      <w:pPr>
        <w:contextualSpacing w:val="0"/>
        <w:rPr>
          <w:b w:val="1"/>
          <w:sz w:val="24"/>
          <w:szCs w:val="24"/>
        </w:rPr>
      </w:pPr>
      <w:r w:rsidDel="00000000" w:rsidR="00000000" w:rsidRPr="00000000">
        <w:rPr>
          <w:rtl w:val="0"/>
        </w:rPr>
      </w:r>
    </w:p>
    <w:p w:rsidR="00000000" w:rsidDel="00000000" w:rsidP="00000000" w:rsidRDefault="00000000" w:rsidRPr="00000000" w14:paraId="0000001D">
      <w:pPr>
        <w:contextualSpacing w:val="0"/>
        <w:rPr>
          <w:sz w:val="24"/>
          <w:szCs w:val="24"/>
        </w:rPr>
      </w:pPr>
      <w:r w:rsidDel="00000000" w:rsidR="00000000" w:rsidRPr="00000000">
        <w:rPr>
          <w:rtl w:val="0"/>
        </w:rPr>
      </w:r>
    </w:p>
    <w:p w:rsidR="00000000" w:rsidDel="00000000" w:rsidP="00000000" w:rsidRDefault="00000000" w:rsidRPr="00000000" w14:paraId="0000001E">
      <w:pPr>
        <w:contextualSpacing w:val="0"/>
        <w:rPr>
          <w:color w:val="222222"/>
          <w:sz w:val="24"/>
          <w:szCs w:val="24"/>
          <w:highlight w:val="white"/>
        </w:rPr>
      </w:pPr>
      <w:r w:rsidDel="00000000" w:rsidR="00000000" w:rsidRPr="00000000">
        <w:rPr>
          <w:b w:val="1"/>
          <w:color w:val="222222"/>
          <w:sz w:val="24"/>
          <w:szCs w:val="24"/>
          <w:highlight w:val="white"/>
          <w:rtl w:val="0"/>
        </w:rPr>
        <w:t xml:space="preserve">Step 1: </w:t>
      </w:r>
      <w:r w:rsidDel="00000000" w:rsidR="00000000" w:rsidRPr="00000000">
        <w:rPr>
          <w:color w:val="222222"/>
          <w:sz w:val="24"/>
          <w:szCs w:val="24"/>
          <w:highlight w:val="white"/>
          <w:rtl w:val="0"/>
        </w:rPr>
        <w:t xml:space="preserve">Put out some kind of (or many kinds of) blanket announcement/article/mailing about PCEF: ideally an invitation about an upcoming house party/adult education forum.</w:t>
      </w:r>
    </w:p>
    <w:p w:rsidR="00000000" w:rsidDel="00000000" w:rsidP="00000000" w:rsidRDefault="00000000" w:rsidRPr="00000000" w14:paraId="0000001F">
      <w:pPr>
        <w:contextualSpacing w:val="0"/>
        <w:rPr>
          <w:color w:val="222222"/>
          <w:sz w:val="24"/>
          <w:szCs w:val="24"/>
          <w:highlight w:val="white"/>
        </w:rPr>
      </w:pPr>
      <w:r w:rsidDel="00000000" w:rsidR="00000000" w:rsidRPr="00000000">
        <w:rPr>
          <w:rtl w:val="0"/>
        </w:rPr>
      </w:r>
    </w:p>
    <w:p w:rsidR="00000000" w:rsidDel="00000000" w:rsidP="00000000" w:rsidRDefault="00000000" w:rsidRPr="00000000" w14:paraId="00000020">
      <w:pPr>
        <w:contextualSpacing w:val="0"/>
        <w:rPr>
          <w:color w:val="222222"/>
          <w:sz w:val="24"/>
          <w:szCs w:val="24"/>
          <w:highlight w:val="white"/>
        </w:rPr>
      </w:pPr>
      <w:r w:rsidDel="00000000" w:rsidR="00000000" w:rsidRPr="00000000">
        <w:rPr>
          <w:b w:val="1"/>
          <w:color w:val="222222"/>
          <w:sz w:val="24"/>
          <w:szCs w:val="24"/>
          <w:highlight w:val="white"/>
          <w:rtl w:val="0"/>
        </w:rPr>
        <w:t xml:space="preserve">Step 2: </w:t>
      </w:r>
      <w:r w:rsidDel="00000000" w:rsidR="00000000" w:rsidRPr="00000000">
        <w:rPr>
          <w:color w:val="222222"/>
          <w:sz w:val="24"/>
          <w:szCs w:val="24"/>
          <w:highlight w:val="white"/>
          <w:rtl w:val="0"/>
        </w:rPr>
        <w:t xml:space="preserve">Make phone calls to entire membership of congregation if possible (using church directories): reference the blanket announcement, invite to house party/adult ed forum, and ask for and endorsement of PCEF (if it feels appropriate). If they are interested but can't make a party/forum on a given date, schedule a 1-1 with them or arrange another house party if possible. </w:t>
      </w:r>
    </w:p>
    <w:p w:rsidR="00000000" w:rsidDel="00000000" w:rsidP="00000000" w:rsidRDefault="00000000" w:rsidRPr="00000000" w14:paraId="00000021">
      <w:pPr>
        <w:contextualSpacing w:val="0"/>
        <w:rPr>
          <w:color w:val="222222"/>
          <w:sz w:val="24"/>
          <w:szCs w:val="24"/>
          <w:highlight w:val="white"/>
        </w:rPr>
      </w:pPr>
      <w:r w:rsidDel="00000000" w:rsidR="00000000" w:rsidRPr="00000000">
        <w:rPr>
          <w:rtl w:val="0"/>
        </w:rPr>
      </w:r>
    </w:p>
    <w:p w:rsidR="00000000" w:rsidDel="00000000" w:rsidP="00000000" w:rsidRDefault="00000000" w:rsidRPr="00000000" w14:paraId="00000022">
      <w:pPr>
        <w:contextualSpacing w:val="0"/>
        <w:rPr>
          <w:color w:val="222222"/>
          <w:sz w:val="24"/>
          <w:szCs w:val="24"/>
          <w:highlight w:val="white"/>
        </w:rPr>
      </w:pPr>
      <w:r w:rsidDel="00000000" w:rsidR="00000000" w:rsidRPr="00000000">
        <w:rPr>
          <w:b w:val="1"/>
          <w:color w:val="222222"/>
          <w:sz w:val="24"/>
          <w:szCs w:val="24"/>
          <w:highlight w:val="white"/>
          <w:rtl w:val="0"/>
        </w:rPr>
        <w:t xml:space="preserve">Step 3: </w:t>
      </w:r>
      <w:r w:rsidDel="00000000" w:rsidR="00000000" w:rsidRPr="00000000">
        <w:rPr>
          <w:color w:val="222222"/>
          <w:sz w:val="24"/>
          <w:szCs w:val="24"/>
          <w:highlight w:val="white"/>
          <w:rtl w:val="0"/>
        </w:rPr>
        <w:t xml:space="preserve">At house parties/forums, share information about PCEF in a relational, spiritually-grounded, story-based way; answer any questions; ask for endorsement signatures as well as contributions to the campaign (the opposition will be spending $4 million!!!) And if anyone is interested and able to help with the campaign, invite them to do so and provide information about how to connect. [Our EcoFaith PCEF leaders will be developing resources and providing materials for these meetings/forums.]</w:t>
      </w:r>
    </w:p>
    <w:p w:rsidR="00000000" w:rsidDel="00000000" w:rsidP="00000000" w:rsidRDefault="00000000" w:rsidRPr="00000000" w14:paraId="00000023">
      <w:pPr>
        <w:contextualSpacing w:val="0"/>
        <w:rPr>
          <w:color w:val="222222"/>
          <w:sz w:val="24"/>
          <w:szCs w:val="24"/>
          <w:highlight w:val="white"/>
        </w:rPr>
      </w:pPr>
      <w:r w:rsidDel="00000000" w:rsidR="00000000" w:rsidRPr="00000000">
        <w:rPr>
          <w:rtl w:val="0"/>
        </w:rPr>
      </w:r>
    </w:p>
    <w:p w:rsidR="00000000" w:rsidDel="00000000" w:rsidP="00000000" w:rsidRDefault="00000000" w:rsidRPr="00000000" w14:paraId="00000024">
      <w:pPr>
        <w:contextualSpacing w:val="0"/>
        <w:rPr>
          <w:color w:val="222222"/>
          <w:sz w:val="24"/>
          <w:szCs w:val="24"/>
          <w:highlight w:val="white"/>
        </w:rPr>
      </w:pPr>
      <w:r w:rsidDel="00000000" w:rsidR="00000000" w:rsidRPr="00000000">
        <w:rPr>
          <w:rtl w:val="0"/>
        </w:rPr>
      </w:r>
    </w:p>
    <w:p w:rsidR="00000000" w:rsidDel="00000000" w:rsidP="00000000" w:rsidRDefault="00000000" w:rsidRPr="00000000" w14:paraId="00000025">
      <w:pPr>
        <w:contextualSpacing w:val="0"/>
        <w:jc w:val="center"/>
        <w:rPr>
          <w:b w:val="1"/>
          <w:i w:val="1"/>
          <w:color w:val="222222"/>
          <w:sz w:val="28"/>
          <w:szCs w:val="28"/>
          <w:highlight w:val="white"/>
        </w:rPr>
      </w:pPr>
      <w:r w:rsidDel="00000000" w:rsidR="00000000" w:rsidRPr="00000000">
        <w:rPr>
          <w:b w:val="1"/>
          <w:i w:val="1"/>
          <w:color w:val="222222"/>
          <w:sz w:val="28"/>
          <w:szCs w:val="28"/>
          <w:highlight w:val="white"/>
          <w:rtl w:val="0"/>
        </w:rPr>
        <w:t xml:space="preserve">Important reminder for timing: </w:t>
      </w:r>
    </w:p>
    <w:p w:rsidR="00000000" w:rsidDel="00000000" w:rsidP="00000000" w:rsidRDefault="00000000" w:rsidRPr="00000000" w14:paraId="00000026">
      <w:pPr>
        <w:contextualSpacing w:val="0"/>
        <w:jc w:val="center"/>
        <w:rPr>
          <w:b w:val="1"/>
          <w:i w:val="1"/>
          <w:color w:val="222222"/>
          <w:sz w:val="28"/>
          <w:szCs w:val="28"/>
          <w:highlight w:val="white"/>
        </w:rPr>
      </w:pPr>
      <w:r w:rsidDel="00000000" w:rsidR="00000000" w:rsidRPr="00000000">
        <w:rPr>
          <w:b w:val="1"/>
          <w:i w:val="1"/>
          <w:color w:val="222222"/>
          <w:sz w:val="28"/>
          <w:szCs w:val="28"/>
          <w:highlight w:val="white"/>
          <w:rtl w:val="0"/>
        </w:rPr>
        <w:t xml:space="preserve">Ballots are mailed out on OCTOBER 17! That means people can start voting as soon as the 18th!</w:t>
      </w:r>
    </w:p>
    <w:p w:rsidR="00000000" w:rsidDel="00000000" w:rsidP="00000000" w:rsidRDefault="00000000" w:rsidRPr="00000000" w14:paraId="00000027">
      <w:pPr>
        <w:ind w:left="0" w:firstLine="0"/>
        <w:contextualSpacing w:val="0"/>
        <w:rPr>
          <w:b w:val="1"/>
          <w:color w:val="222222"/>
          <w:sz w:val="24"/>
          <w:szCs w:val="24"/>
          <w:highlight w:val="white"/>
        </w:rPr>
      </w:pPr>
      <w:r w:rsidDel="00000000" w:rsidR="00000000" w:rsidRPr="00000000">
        <w:rPr>
          <w:rtl w:val="0"/>
        </w:rPr>
      </w:r>
    </w:p>
    <w:p w:rsidR="00000000" w:rsidDel="00000000" w:rsidP="00000000" w:rsidRDefault="00000000" w:rsidRPr="00000000" w14:paraId="00000028">
      <w:pPr>
        <w:ind w:left="0" w:firstLine="0"/>
        <w:contextualSpacing w:val="0"/>
        <w:rPr>
          <w:b w:val="1"/>
          <w:color w:val="222222"/>
          <w:sz w:val="24"/>
          <w:szCs w:val="24"/>
          <w:highlight w:val="white"/>
        </w:rPr>
      </w:pPr>
      <w:r w:rsidDel="00000000" w:rsidR="00000000" w:rsidRPr="00000000">
        <w:rPr>
          <w:b w:val="1"/>
          <w:color w:val="222222"/>
          <w:sz w:val="24"/>
          <w:szCs w:val="24"/>
          <w:highlight w:val="white"/>
          <w:rtl w:val="0"/>
        </w:rPr>
        <w:t xml:space="preserve">Questions to develop your strategic plan:</w:t>
      </w:r>
    </w:p>
    <w:p w:rsidR="00000000" w:rsidDel="00000000" w:rsidP="00000000" w:rsidRDefault="00000000" w:rsidRPr="00000000" w14:paraId="00000029">
      <w:pPr>
        <w:ind w:left="0" w:firstLine="0"/>
        <w:contextualSpacing w:val="0"/>
        <w:rPr>
          <w:color w:val="222222"/>
          <w:sz w:val="24"/>
          <w:szCs w:val="24"/>
          <w:highlight w:val="white"/>
        </w:rPr>
      </w:pPr>
      <w:r w:rsidDel="00000000" w:rsidR="00000000" w:rsidRPr="00000000">
        <w:rPr>
          <w:color w:val="222222"/>
          <w:sz w:val="24"/>
          <w:szCs w:val="24"/>
          <w:highlight w:val="white"/>
          <w:rtl w:val="0"/>
        </w:rPr>
        <w:t xml:space="preserve">When will the adult forum/house meeting(s) be?</w:t>
      </w:r>
    </w:p>
    <w:p w:rsidR="00000000" w:rsidDel="00000000" w:rsidP="00000000" w:rsidRDefault="00000000" w:rsidRPr="00000000" w14:paraId="0000002A">
      <w:pPr>
        <w:ind w:left="0" w:firstLine="0"/>
        <w:contextualSpacing w:val="0"/>
        <w:rPr>
          <w:color w:val="222222"/>
          <w:sz w:val="24"/>
          <w:szCs w:val="24"/>
          <w:highlight w:val="white"/>
        </w:rPr>
      </w:pPr>
      <w:r w:rsidDel="00000000" w:rsidR="00000000" w:rsidRPr="00000000">
        <w:rPr>
          <w:color w:val="222222"/>
          <w:sz w:val="24"/>
          <w:szCs w:val="24"/>
          <w:highlight w:val="white"/>
          <w:rtl w:val="0"/>
        </w:rPr>
        <w:t xml:space="preserve">Who will put the announcement in the newsletter/make the announcement? [Note: September newsletters are often done in mid-August, so now is a crucial time!]</w:t>
      </w:r>
    </w:p>
    <w:p w:rsidR="00000000" w:rsidDel="00000000" w:rsidP="00000000" w:rsidRDefault="00000000" w:rsidRPr="00000000" w14:paraId="0000002B">
      <w:pPr>
        <w:ind w:left="0" w:firstLine="0"/>
        <w:contextualSpacing w:val="0"/>
        <w:rPr>
          <w:color w:val="222222"/>
          <w:sz w:val="24"/>
          <w:szCs w:val="24"/>
          <w:highlight w:val="white"/>
        </w:rPr>
      </w:pPr>
      <w:r w:rsidDel="00000000" w:rsidR="00000000" w:rsidRPr="00000000">
        <w:rPr>
          <w:color w:val="222222"/>
          <w:sz w:val="24"/>
          <w:szCs w:val="24"/>
          <w:highlight w:val="white"/>
          <w:rtl w:val="0"/>
        </w:rPr>
        <w:t xml:space="preserve">Who will make the phone calls?</w:t>
      </w:r>
    </w:p>
    <w:p w:rsidR="00000000" w:rsidDel="00000000" w:rsidP="00000000" w:rsidRDefault="00000000" w:rsidRPr="00000000" w14:paraId="0000002C">
      <w:pPr>
        <w:ind w:left="0" w:firstLine="0"/>
        <w:contextualSpacing w:val="0"/>
        <w:rPr>
          <w:color w:val="222222"/>
          <w:sz w:val="24"/>
          <w:szCs w:val="24"/>
          <w:highlight w:val="white"/>
        </w:rPr>
      </w:pPr>
      <w:r w:rsidDel="00000000" w:rsidR="00000000" w:rsidRPr="00000000">
        <w:rPr>
          <w:color w:val="222222"/>
          <w:sz w:val="24"/>
          <w:szCs w:val="24"/>
          <w:highlight w:val="white"/>
          <w:rtl w:val="0"/>
        </w:rPr>
        <w:t xml:space="preserve">Who will co-lead the forum/party?</w:t>
      </w:r>
    </w:p>
    <w:p w:rsidR="00000000" w:rsidDel="00000000" w:rsidP="00000000" w:rsidRDefault="00000000" w:rsidRPr="00000000" w14:paraId="0000002D">
      <w:pPr>
        <w:ind w:left="0" w:firstLine="0"/>
        <w:contextualSpacing w:val="0"/>
        <w:rPr>
          <w:color w:val="222222"/>
          <w:sz w:val="24"/>
          <w:szCs w:val="24"/>
          <w:highlight w:val="white"/>
        </w:rPr>
      </w:pPr>
      <w:r w:rsidDel="00000000" w:rsidR="00000000" w:rsidRPr="00000000">
        <w:rPr>
          <w:rtl w:val="0"/>
        </w:rPr>
      </w:r>
    </w:p>
    <w:p w:rsidR="00000000" w:rsidDel="00000000" w:rsidP="00000000" w:rsidRDefault="00000000" w:rsidRPr="00000000" w14:paraId="0000002E">
      <w:pPr>
        <w:ind w:left="0" w:firstLine="0"/>
        <w:contextualSpacing w:val="0"/>
        <w:rPr>
          <w:color w:val="222222"/>
          <w:sz w:val="24"/>
          <w:szCs w:val="24"/>
          <w:highlight w:val="white"/>
        </w:rPr>
      </w:pPr>
      <w:r w:rsidDel="00000000" w:rsidR="00000000" w:rsidRPr="00000000">
        <w:rPr>
          <w:rtl w:val="0"/>
        </w:rPr>
      </w:r>
    </w:p>
    <w:p w:rsidR="00000000" w:rsidDel="00000000" w:rsidP="00000000" w:rsidRDefault="00000000" w:rsidRPr="00000000" w14:paraId="0000002F">
      <w:pPr>
        <w:ind w:left="0" w:firstLine="0"/>
        <w:contextualSpacing w:val="0"/>
        <w:rPr>
          <w:color w:val="222222"/>
          <w:sz w:val="24"/>
          <w:szCs w:val="24"/>
          <w:highlight w:val="white"/>
        </w:rPr>
      </w:pPr>
      <w:r w:rsidDel="00000000" w:rsidR="00000000" w:rsidRPr="00000000">
        <w:rPr>
          <w:rtl w:val="0"/>
        </w:rPr>
      </w:r>
    </w:p>
    <w:p w:rsidR="00000000" w:rsidDel="00000000" w:rsidP="00000000" w:rsidRDefault="00000000" w:rsidRPr="00000000" w14:paraId="00000030">
      <w:pPr>
        <w:ind w:left="0" w:firstLine="0"/>
        <w:contextualSpacing w:val="0"/>
        <w:rPr>
          <w:color w:val="222222"/>
          <w:sz w:val="24"/>
          <w:szCs w:val="24"/>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31">
      <w:pPr>
        <w:ind w:left="0" w:firstLine="0"/>
        <w:contextualSpacing w:val="0"/>
        <w:rPr>
          <w:b w:val="1"/>
          <w:color w:val="222222"/>
          <w:sz w:val="24"/>
          <w:szCs w:val="24"/>
          <w:highlight w:val="white"/>
        </w:rPr>
      </w:pPr>
      <w:r w:rsidDel="00000000" w:rsidR="00000000" w:rsidRPr="00000000">
        <w:rPr>
          <w:rtl w:val="0"/>
        </w:rPr>
      </w:r>
    </w:p>
    <w:p w:rsidR="00000000" w:rsidDel="00000000" w:rsidP="00000000" w:rsidRDefault="00000000" w:rsidRPr="00000000" w14:paraId="00000032">
      <w:pPr>
        <w:ind w:left="0" w:firstLine="0"/>
        <w:contextualSpacing w:val="0"/>
        <w:jc w:val="center"/>
        <w:rPr>
          <w:b w:val="1"/>
          <w:color w:val="222222"/>
          <w:sz w:val="30"/>
          <w:szCs w:val="30"/>
          <w:highlight w:val="white"/>
        </w:rPr>
      </w:pPr>
      <w:r w:rsidDel="00000000" w:rsidR="00000000" w:rsidRPr="00000000">
        <w:rPr>
          <w:b w:val="1"/>
          <w:color w:val="222222"/>
          <w:sz w:val="30"/>
          <w:szCs w:val="30"/>
          <w:highlight w:val="white"/>
          <w:rtl w:val="0"/>
        </w:rPr>
        <w:t xml:space="preserve">OUTREACH to other Congregations</w:t>
      </w:r>
    </w:p>
    <w:p w:rsidR="00000000" w:rsidDel="00000000" w:rsidP="00000000" w:rsidRDefault="00000000" w:rsidRPr="00000000" w14:paraId="00000033">
      <w:pPr>
        <w:ind w:left="0" w:firstLine="0"/>
        <w:contextualSpacing w:val="0"/>
        <w:rPr>
          <w:b w:val="1"/>
          <w:color w:val="222222"/>
          <w:sz w:val="24"/>
          <w:szCs w:val="24"/>
          <w:highlight w:val="white"/>
        </w:rPr>
      </w:pPr>
      <w:r w:rsidDel="00000000" w:rsidR="00000000" w:rsidRPr="00000000">
        <w:rPr>
          <w:rtl w:val="0"/>
        </w:rPr>
      </w:r>
    </w:p>
    <w:p w:rsidR="00000000" w:rsidDel="00000000" w:rsidP="00000000" w:rsidRDefault="00000000" w:rsidRPr="00000000" w14:paraId="00000034">
      <w:pPr>
        <w:ind w:left="0" w:firstLine="0"/>
        <w:contextualSpacing w:val="0"/>
        <w:rPr>
          <w:b w:val="1"/>
          <w:color w:val="222222"/>
          <w:sz w:val="24"/>
          <w:szCs w:val="24"/>
          <w:highlight w:val="white"/>
        </w:rPr>
      </w:pPr>
      <w:r w:rsidDel="00000000" w:rsidR="00000000" w:rsidRPr="00000000">
        <w:rPr>
          <w:rtl w:val="0"/>
        </w:rPr>
      </w:r>
    </w:p>
    <w:p w:rsidR="00000000" w:rsidDel="00000000" w:rsidP="00000000" w:rsidRDefault="00000000" w:rsidRPr="00000000" w14:paraId="00000035">
      <w:pPr>
        <w:contextualSpacing w:val="0"/>
        <w:rPr>
          <w:b w:val="1"/>
          <w:color w:val="222222"/>
          <w:sz w:val="24"/>
          <w:szCs w:val="24"/>
          <w:highlight w:val="white"/>
        </w:rPr>
      </w:pPr>
      <w:r w:rsidDel="00000000" w:rsidR="00000000" w:rsidRPr="00000000">
        <w:rPr>
          <w:b w:val="1"/>
          <w:color w:val="222222"/>
          <w:sz w:val="24"/>
          <w:szCs w:val="24"/>
          <w:highlight w:val="white"/>
          <w:rtl w:val="0"/>
        </w:rPr>
        <w:t xml:space="preserve">To discern which other congregations we might want to engage: </w:t>
      </w:r>
    </w:p>
    <w:p w:rsidR="00000000" w:rsidDel="00000000" w:rsidP="00000000" w:rsidRDefault="00000000" w:rsidRPr="00000000" w14:paraId="00000036">
      <w:pPr>
        <w:contextualSpacing w:val="0"/>
        <w:rPr>
          <w:color w:val="222222"/>
          <w:sz w:val="24"/>
          <w:szCs w:val="24"/>
          <w:highlight w:val="white"/>
        </w:rPr>
      </w:pPr>
      <w:r w:rsidDel="00000000" w:rsidR="00000000" w:rsidRPr="00000000">
        <w:rPr>
          <w:rtl w:val="0"/>
        </w:rPr>
      </w:r>
    </w:p>
    <w:p w:rsidR="00000000" w:rsidDel="00000000" w:rsidP="00000000" w:rsidRDefault="00000000" w:rsidRPr="00000000" w14:paraId="00000037">
      <w:pPr>
        <w:numPr>
          <w:ilvl w:val="0"/>
          <w:numId w:val="1"/>
        </w:numPr>
        <w:ind w:left="720" w:hanging="360"/>
        <w:rPr>
          <w:sz w:val="24"/>
          <w:szCs w:val="24"/>
          <w:highlight w:val="white"/>
        </w:rPr>
      </w:pPr>
      <w:r w:rsidDel="00000000" w:rsidR="00000000" w:rsidRPr="00000000">
        <w:rPr>
          <w:color w:val="222222"/>
          <w:sz w:val="24"/>
          <w:szCs w:val="24"/>
          <w:highlight w:val="white"/>
          <w:rtl w:val="0"/>
        </w:rPr>
        <w:t xml:space="preserve">Look at congregations at the bottom of this page and decide which would be most strategic to engage (or add another congregation).</w:t>
      </w:r>
    </w:p>
    <w:p w:rsidR="00000000" w:rsidDel="00000000" w:rsidP="00000000" w:rsidRDefault="00000000" w:rsidRPr="00000000" w14:paraId="00000038">
      <w:pPr>
        <w:numPr>
          <w:ilvl w:val="0"/>
          <w:numId w:val="1"/>
        </w:numPr>
        <w:ind w:left="720" w:hanging="360"/>
        <w:rPr>
          <w:sz w:val="24"/>
          <w:szCs w:val="24"/>
          <w:highlight w:val="white"/>
        </w:rPr>
      </w:pPr>
      <w:r w:rsidDel="00000000" w:rsidR="00000000" w:rsidRPr="00000000">
        <w:rPr>
          <w:color w:val="222222"/>
          <w:sz w:val="24"/>
          <w:szCs w:val="24"/>
          <w:highlight w:val="white"/>
          <w:rtl w:val="0"/>
        </w:rPr>
        <w:t xml:space="preserve">Using contacts we know, Invite ourselves over, ask our contacts to invite a small team to follow the above three steps, and we will support them on throwing house parties or forums (and invite them to our monthly meetings! :)</w:t>
      </w:r>
    </w:p>
    <w:p w:rsidR="00000000" w:rsidDel="00000000" w:rsidP="00000000" w:rsidRDefault="00000000" w:rsidRPr="00000000" w14:paraId="00000039">
      <w:pPr>
        <w:ind w:left="0" w:firstLine="0"/>
        <w:contextualSpacing w:val="0"/>
        <w:rPr>
          <w:b w:val="1"/>
          <w:color w:val="222222"/>
          <w:sz w:val="24"/>
          <w:szCs w:val="24"/>
          <w:highlight w:val="white"/>
        </w:rPr>
      </w:pPr>
      <w:r w:rsidDel="00000000" w:rsidR="00000000" w:rsidRPr="00000000">
        <w:rPr>
          <w:rtl w:val="0"/>
        </w:rPr>
      </w:r>
    </w:p>
    <w:p w:rsidR="00000000" w:rsidDel="00000000" w:rsidP="00000000" w:rsidRDefault="00000000" w:rsidRPr="00000000" w14:paraId="0000003A">
      <w:pPr>
        <w:ind w:left="0" w:firstLine="0"/>
        <w:contextualSpacing w:val="0"/>
        <w:rPr>
          <w:b w:val="1"/>
          <w:color w:val="222222"/>
          <w:sz w:val="24"/>
          <w:szCs w:val="24"/>
          <w:highlight w:val="white"/>
        </w:rPr>
      </w:pPr>
      <w:r w:rsidDel="00000000" w:rsidR="00000000" w:rsidRPr="00000000">
        <w:rPr>
          <w:rtl w:val="0"/>
        </w:rPr>
      </w:r>
    </w:p>
    <w:p w:rsidR="00000000" w:rsidDel="00000000" w:rsidP="00000000" w:rsidRDefault="00000000" w:rsidRPr="00000000" w14:paraId="0000003B">
      <w:pPr>
        <w:ind w:left="0" w:firstLine="0"/>
        <w:contextualSpacing w:val="0"/>
        <w:rPr>
          <w:b w:val="1"/>
          <w:color w:val="222222"/>
          <w:sz w:val="24"/>
          <w:szCs w:val="24"/>
          <w:highlight w:val="white"/>
        </w:rPr>
      </w:pPr>
      <w:r w:rsidDel="00000000" w:rsidR="00000000" w:rsidRPr="00000000">
        <w:rPr>
          <w:rtl w:val="0"/>
        </w:rPr>
      </w:r>
    </w:p>
    <w:p w:rsidR="00000000" w:rsidDel="00000000" w:rsidP="00000000" w:rsidRDefault="00000000" w:rsidRPr="00000000" w14:paraId="0000003C">
      <w:pPr>
        <w:ind w:left="0" w:firstLine="0"/>
        <w:contextualSpacing w:val="0"/>
        <w:rPr>
          <w:b w:val="1"/>
          <w:color w:val="222222"/>
          <w:sz w:val="24"/>
          <w:szCs w:val="24"/>
          <w:highlight w:val="white"/>
        </w:rPr>
      </w:pPr>
      <w:r w:rsidDel="00000000" w:rsidR="00000000" w:rsidRPr="00000000">
        <w:rPr>
          <w:b w:val="1"/>
          <w:color w:val="222222"/>
          <w:sz w:val="24"/>
          <w:szCs w:val="24"/>
          <w:highlight w:val="white"/>
          <w:rtl w:val="0"/>
        </w:rPr>
        <w:t xml:space="preserve">EcoFaith PCEF Congregations that turned in Signature Sheets</w:t>
      </w:r>
    </w:p>
    <w:p w:rsidR="00000000" w:rsidDel="00000000" w:rsidP="00000000" w:rsidRDefault="00000000" w:rsidRPr="00000000" w14:paraId="0000003D">
      <w:pPr>
        <w:ind w:left="0" w:firstLine="0"/>
        <w:contextualSpacing w:val="0"/>
        <w:rPr>
          <w:b w:val="1"/>
          <w:color w:val="222222"/>
          <w:sz w:val="24"/>
          <w:szCs w:val="24"/>
          <w:highlight w:val="white"/>
        </w:rPr>
      </w:pPr>
      <w:r w:rsidDel="00000000" w:rsidR="00000000" w:rsidRPr="00000000">
        <w:rPr>
          <w:rtl w:val="0"/>
        </w:rPr>
      </w:r>
    </w:p>
    <w:p w:rsidR="00000000" w:rsidDel="00000000" w:rsidP="00000000" w:rsidRDefault="00000000" w:rsidRPr="00000000" w14:paraId="0000003E">
      <w:pPr>
        <w:ind w:left="0" w:firstLine="0"/>
        <w:contextualSpacing w:val="0"/>
        <w:rPr>
          <w:color w:val="222222"/>
          <w:sz w:val="24"/>
          <w:szCs w:val="24"/>
          <w:highlight w:val="white"/>
        </w:rPr>
      </w:pPr>
      <w:r w:rsidDel="00000000" w:rsidR="00000000" w:rsidRPr="00000000">
        <w:rPr>
          <w:color w:val="222222"/>
          <w:sz w:val="24"/>
          <w:szCs w:val="24"/>
          <w:highlight w:val="white"/>
          <w:rtl w:val="0"/>
        </w:rPr>
        <w:t xml:space="preserve">Augustana Lutheran</w:t>
      </w:r>
    </w:p>
    <w:p w:rsidR="00000000" w:rsidDel="00000000" w:rsidP="00000000" w:rsidRDefault="00000000" w:rsidRPr="00000000" w14:paraId="0000003F">
      <w:pPr>
        <w:ind w:left="0" w:firstLine="0"/>
        <w:contextualSpacing w:val="0"/>
        <w:rPr>
          <w:color w:val="222222"/>
          <w:sz w:val="24"/>
          <w:szCs w:val="24"/>
          <w:highlight w:val="white"/>
        </w:rPr>
      </w:pPr>
      <w:r w:rsidDel="00000000" w:rsidR="00000000" w:rsidRPr="00000000">
        <w:rPr>
          <w:color w:val="222222"/>
          <w:sz w:val="24"/>
          <w:szCs w:val="24"/>
          <w:highlight w:val="white"/>
          <w:rtl w:val="0"/>
        </w:rPr>
        <w:t xml:space="preserve">Central Lutheran</w:t>
      </w:r>
    </w:p>
    <w:p w:rsidR="00000000" w:rsidDel="00000000" w:rsidP="00000000" w:rsidRDefault="00000000" w:rsidRPr="00000000" w14:paraId="00000040">
      <w:pPr>
        <w:ind w:left="0" w:firstLine="0"/>
        <w:contextualSpacing w:val="0"/>
        <w:rPr>
          <w:color w:val="222222"/>
          <w:sz w:val="24"/>
          <w:szCs w:val="24"/>
          <w:highlight w:val="white"/>
        </w:rPr>
      </w:pPr>
      <w:r w:rsidDel="00000000" w:rsidR="00000000" w:rsidRPr="00000000">
        <w:rPr>
          <w:color w:val="222222"/>
          <w:sz w:val="24"/>
          <w:szCs w:val="24"/>
          <w:highlight w:val="white"/>
          <w:rtl w:val="0"/>
        </w:rPr>
        <w:t xml:space="preserve">First Unitarian Universalist</w:t>
      </w:r>
    </w:p>
    <w:p w:rsidR="00000000" w:rsidDel="00000000" w:rsidP="00000000" w:rsidRDefault="00000000" w:rsidRPr="00000000" w14:paraId="00000041">
      <w:pPr>
        <w:ind w:left="0" w:firstLine="0"/>
        <w:contextualSpacing w:val="0"/>
        <w:rPr>
          <w:color w:val="222222"/>
          <w:sz w:val="24"/>
          <w:szCs w:val="24"/>
          <w:highlight w:val="white"/>
        </w:rPr>
      </w:pPr>
      <w:r w:rsidDel="00000000" w:rsidR="00000000" w:rsidRPr="00000000">
        <w:rPr>
          <w:color w:val="222222"/>
          <w:sz w:val="24"/>
          <w:szCs w:val="24"/>
          <w:highlight w:val="white"/>
          <w:rtl w:val="0"/>
        </w:rPr>
        <w:t xml:space="preserve">Hillsdale Community </w:t>
      </w:r>
    </w:p>
    <w:p w:rsidR="00000000" w:rsidDel="00000000" w:rsidP="00000000" w:rsidRDefault="00000000" w:rsidRPr="00000000" w14:paraId="00000042">
      <w:pPr>
        <w:ind w:left="0" w:firstLine="0"/>
        <w:contextualSpacing w:val="0"/>
        <w:rPr>
          <w:color w:val="222222"/>
          <w:sz w:val="24"/>
          <w:szCs w:val="24"/>
          <w:highlight w:val="white"/>
        </w:rPr>
      </w:pPr>
      <w:r w:rsidDel="00000000" w:rsidR="00000000" w:rsidRPr="00000000">
        <w:rPr>
          <w:color w:val="222222"/>
          <w:sz w:val="24"/>
          <w:szCs w:val="24"/>
          <w:highlight w:val="white"/>
          <w:rtl w:val="0"/>
        </w:rPr>
        <w:t xml:space="preserve">Kairos Milwaukie UCC</w:t>
      </w:r>
    </w:p>
    <w:p w:rsidR="00000000" w:rsidDel="00000000" w:rsidP="00000000" w:rsidRDefault="00000000" w:rsidRPr="00000000" w14:paraId="00000043">
      <w:pPr>
        <w:ind w:left="0" w:firstLine="0"/>
        <w:contextualSpacing w:val="0"/>
        <w:rPr>
          <w:color w:val="222222"/>
          <w:sz w:val="24"/>
          <w:szCs w:val="24"/>
          <w:highlight w:val="white"/>
        </w:rPr>
      </w:pPr>
      <w:r w:rsidDel="00000000" w:rsidR="00000000" w:rsidRPr="00000000">
        <w:rPr>
          <w:color w:val="222222"/>
          <w:sz w:val="24"/>
          <w:szCs w:val="24"/>
          <w:highlight w:val="white"/>
          <w:rtl w:val="0"/>
        </w:rPr>
        <w:t xml:space="preserve">Lincoln Street United Methodist</w:t>
      </w:r>
    </w:p>
    <w:p w:rsidR="00000000" w:rsidDel="00000000" w:rsidP="00000000" w:rsidRDefault="00000000" w:rsidRPr="00000000" w14:paraId="00000044">
      <w:pPr>
        <w:ind w:left="0" w:firstLine="0"/>
        <w:contextualSpacing w:val="0"/>
        <w:rPr>
          <w:color w:val="222222"/>
          <w:sz w:val="24"/>
          <w:szCs w:val="24"/>
          <w:highlight w:val="white"/>
        </w:rPr>
      </w:pPr>
      <w:r w:rsidDel="00000000" w:rsidR="00000000" w:rsidRPr="00000000">
        <w:rPr>
          <w:color w:val="222222"/>
          <w:sz w:val="24"/>
          <w:szCs w:val="24"/>
          <w:highlight w:val="white"/>
          <w:rtl w:val="0"/>
        </w:rPr>
        <w:t xml:space="preserve">St. James Lutheran</w:t>
      </w:r>
    </w:p>
    <w:p w:rsidR="00000000" w:rsidDel="00000000" w:rsidP="00000000" w:rsidRDefault="00000000" w:rsidRPr="00000000" w14:paraId="00000045">
      <w:pPr>
        <w:ind w:left="0" w:firstLine="0"/>
        <w:contextualSpacing w:val="0"/>
        <w:rPr>
          <w:color w:val="222222"/>
          <w:sz w:val="24"/>
          <w:szCs w:val="24"/>
          <w:highlight w:val="white"/>
        </w:rPr>
      </w:pPr>
      <w:r w:rsidDel="00000000" w:rsidR="00000000" w:rsidRPr="00000000">
        <w:rPr>
          <w:color w:val="222222"/>
          <w:sz w:val="24"/>
          <w:szCs w:val="24"/>
          <w:highlight w:val="white"/>
          <w:rtl w:val="0"/>
        </w:rPr>
        <w:t xml:space="preserve">St. Luke Lutheran</w:t>
      </w:r>
    </w:p>
    <w:p w:rsidR="00000000" w:rsidDel="00000000" w:rsidP="00000000" w:rsidRDefault="00000000" w:rsidRPr="00000000" w14:paraId="00000046">
      <w:pPr>
        <w:ind w:left="0" w:firstLine="0"/>
        <w:contextualSpacing w:val="0"/>
        <w:rPr>
          <w:color w:val="222222"/>
          <w:sz w:val="24"/>
          <w:szCs w:val="24"/>
          <w:highlight w:val="white"/>
        </w:rPr>
      </w:pPr>
      <w:r w:rsidDel="00000000" w:rsidR="00000000" w:rsidRPr="00000000">
        <w:rPr>
          <w:color w:val="222222"/>
          <w:sz w:val="24"/>
          <w:szCs w:val="24"/>
          <w:highlight w:val="white"/>
          <w:rtl w:val="0"/>
        </w:rPr>
        <w:t xml:space="preserve">St. Ignatius Catholic</w:t>
      </w:r>
    </w:p>
    <w:p w:rsidR="00000000" w:rsidDel="00000000" w:rsidP="00000000" w:rsidRDefault="00000000" w:rsidRPr="00000000" w14:paraId="00000047">
      <w:pPr>
        <w:ind w:left="0" w:firstLine="0"/>
        <w:contextualSpacing w:val="0"/>
        <w:rPr>
          <w:color w:val="222222"/>
          <w:sz w:val="24"/>
          <w:szCs w:val="24"/>
          <w:highlight w:val="white"/>
        </w:rPr>
      </w:pPr>
      <w:r w:rsidDel="00000000" w:rsidR="00000000" w:rsidRPr="00000000">
        <w:rPr>
          <w:color w:val="222222"/>
          <w:sz w:val="24"/>
          <w:szCs w:val="24"/>
          <w:highlight w:val="white"/>
          <w:rtl w:val="0"/>
        </w:rPr>
        <w:t xml:space="preserve">Waverly Heights UCC</w:t>
      </w:r>
    </w:p>
    <w:p w:rsidR="00000000" w:rsidDel="00000000" w:rsidP="00000000" w:rsidRDefault="00000000" w:rsidRPr="00000000" w14:paraId="00000048">
      <w:pPr>
        <w:ind w:left="0" w:firstLine="0"/>
        <w:contextualSpacing w:val="0"/>
        <w:rPr>
          <w:color w:val="222222"/>
          <w:sz w:val="24"/>
          <w:szCs w:val="24"/>
          <w:highlight w:val="white"/>
        </w:rPr>
      </w:pPr>
      <w:r w:rsidDel="00000000" w:rsidR="00000000" w:rsidRPr="00000000">
        <w:rPr>
          <w:color w:val="222222"/>
          <w:sz w:val="24"/>
          <w:szCs w:val="24"/>
          <w:highlight w:val="white"/>
          <w:rtl w:val="0"/>
        </w:rPr>
        <w:t xml:space="preserve">Wilderness Way</w:t>
      </w:r>
    </w:p>
    <w:p w:rsidR="00000000" w:rsidDel="00000000" w:rsidP="00000000" w:rsidRDefault="00000000" w:rsidRPr="00000000" w14:paraId="00000049">
      <w:pPr>
        <w:ind w:left="0" w:firstLine="0"/>
        <w:contextualSpacing w:val="0"/>
        <w:rPr>
          <w:b w:val="1"/>
          <w:color w:val="222222"/>
          <w:sz w:val="24"/>
          <w:szCs w:val="24"/>
          <w:highlight w:val="white"/>
        </w:rPr>
      </w:pPr>
      <w:r w:rsidDel="00000000" w:rsidR="00000000" w:rsidRPr="00000000">
        <w:rPr>
          <w:rtl w:val="0"/>
        </w:rPr>
      </w:r>
    </w:p>
    <w:p w:rsidR="00000000" w:rsidDel="00000000" w:rsidP="00000000" w:rsidRDefault="00000000" w:rsidRPr="00000000" w14:paraId="0000004A">
      <w:pPr>
        <w:ind w:left="0" w:firstLine="0"/>
        <w:contextualSpacing w:val="0"/>
        <w:rPr>
          <w:b w:val="1"/>
          <w:color w:val="222222"/>
          <w:sz w:val="24"/>
          <w:szCs w:val="24"/>
          <w:highlight w:val="white"/>
        </w:rPr>
      </w:pPr>
      <w:r w:rsidDel="00000000" w:rsidR="00000000" w:rsidRPr="00000000">
        <w:rPr>
          <w:b w:val="1"/>
          <w:color w:val="222222"/>
          <w:sz w:val="24"/>
          <w:szCs w:val="24"/>
          <w:highlight w:val="white"/>
          <w:rtl w:val="0"/>
        </w:rPr>
        <w:t xml:space="preserve">Other Communities that have expressed interest/or with whom we have made contact:</w:t>
      </w:r>
    </w:p>
    <w:p w:rsidR="00000000" w:rsidDel="00000000" w:rsidP="00000000" w:rsidRDefault="00000000" w:rsidRPr="00000000" w14:paraId="0000004B">
      <w:pPr>
        <w:ind w:left="0" w:firstLine="0"/>
        <w:contextualSpacing w:val="0"/>
        <w:rPr>
          <w:b w:val="1"/>
          <w:color w:val="222222"/>
          <w:sz w:val="24"/>
          <w:szCs w:val="24"/>
          <w:highlight w:val="white"/>
        </w:rPr>
      </w:pPr>
      <w:r w:rsidDel="00000000" w:rsidR="00000000" w:rsidRPr="00000000">
        <w:rPr>
          <w:rtl w:val="0"/>
        </w:rPr>
      </w:r>
    </w:p>
    <w:p w:rsidR="00000000" w:rsidDel="00000000" w:rsidP="00000000" w:rsidRDefault="00000000" w:rsidRPr="00000000" w14:paraId="0000004C">
      <w:pPr>
        <w:ind w:left="0" w:firstLine="0"/>
        <w:contextualSpacing w:val="0"/>
        <w:rPr>
          <w:color w:val="222222"/>
          <w:sz w:val="24"/>
          <w:szCs w:val="24"/>
          <w:highlight w:val="white"/>
        </w:rPr>
      </w:pPr>
      <w:r w:rsidDel="00000000" w:rsidR="00000000" w:rsidRPr="00000000">
        <w:rPr>
          <w:color w:val="222222"/>
          <w:sz w:val="24"/>
          <w:szCs w:val="24"/>
          <w:highlight w:val="white"/>
          <w:rtl w:val="0"/>
        </w:rPr>
        <w:t xml:space="preserve">Ainsworth UCC</w:t>
      </w:r>
    </w:p>
    <w:p w:rsidR="00000000" w:rsidDel="00000000" w:rsidP="00000000" w:rsidRDefault="00000000" w:rsidRPr="00000000" w14:paraId="0000004D">
      <w:pPr>
        <w:ind w:left="0" w:firstLine="0"/>
        <w:contextualSpacing w:val="0"/>
        <w:rPr>
          <w:color w:val="222222"/>
          <w:sz w:val="24"/>
          <w:szCs w:val="24"/>
          <w:highlight w:val="white"/>
        </w:rPr>
      </w:pPr>
      <w:r w:rsidDel="00000000" w:rsidR="00000000" w:rsidRPr="00000000">
        <w:rPr>
          <w:color w:val="222222"/>
          <w:sz w:val="24"/>
          <w:szCs w:val="24"/>
          <w:highlight w:val="white"/>
          <w:rtl w:val="0"/>
        </w:rPr>
        <w:t xml:space="preserve">Bethel Lutheran</w:t>
      </w:r>
    </w:p>
    <w:p w:rsidR="00000000" w:rsidDel="00000000" w:rsidP="00000000" w:rsidRDefault="00000000" w:rsidRPr="00000000" w14:paraId="0000004E">
      <w:pPr>
        <w:ind w:left="0" w:firstLine="0"/>
        <w:contextualSpacing w:val="0"/>
        <w:rPr>
          <w:color w:val="222222"/>
          <w:sz w:val="24"/>
          <w:szCs w:val="24"/>
          <w:highlight w:val="white"/>
        </w:rPr>
      </w:pPr>
      <w:r w:rsidDel="00000000" w:rsidR="00000000" w:rsidRPr="00000000">
        <w:rPr>
          <w:color w:val="222222"/>
          <w:sz w:val="24"/>
          <w:szCs w:val="24"/>
          <w:highlight w:val="white"/>
          <w:rtl w:val="0"/>
        </w:rPr>
        <w:t xml:space="preserve">Bridgeport UCC</w:t>
      </w:r>
    </w:p>
    <w:p w:rsidR="00000000" w:rsidDel="00000000" w:rsidP="00000000" w:rsidRDefault="00000000" w:rsidRPr="00000000" w14:paraId="0000004F">
      <w:pPr>
        <w:ind w:left="0" w:firstLine="0"/>
        <w:contextualSpacing w:val="0"/>
        <w:rPr>
          <w:color w:val="222222"/>
          <w:sz w:val="24"/>
          <w:szCs w:val="24"/>
          <w:highlight w:val="white"/>
        </w:rPr>
      </w:pPr>
      <w:r w:rsidDel="00000000" w:rsidR="00000000" w:rsidRPr="00000000">
        <w:rPr>
          <w:color w:val="222222"/>
          <w:sz w:val="24"/>
          <w:szCs w:val="24"/>
          <w:highlight w:val="white"/>
          <w:rtl w:val="0"/>
        </w:rPr>
        <w:t xml:space="preserve">First Congregational UCC</w:t>
      </w:r>
    </w:p>
    <w:p w:rsidR="00000000" w:rsidDel="00000000" w:rsidP="00000000" w:rsidRDefault="00000000" w:rsidRPr="00000000" w14:paraId="00000050">
      <w:pPr>
        <w:ind w:left="0" w:firstLine="0"/>
        <w:contextualSpacing w:val="0"/>
        <w:rPr>
          <w:color w:val="222222"/>
          <w:sz w:val="24"/>
          <w:szCs w:val="24"/>
          <w:highlight w:val="white"/>
        </w:rPr>
      </w:pPr>
      <w:r w:rsidDel="00000000" w:rsidR="00000000" w:rsidRPr="00000000">
        <w:rPr>
          <w:color w:val="222222"/>
          <w:sz w:val="24"/>
          <w:szCs w:val="24"/>
          <w:highlight w:val="white"/>
          <w:rtl w:val="0"/>
        </w:rPr>
        <w:t xml:space="preserve">First United Methodist</w:t>
      </w:r>
    </w:p>
    <w:p w:rsidR="00000000" w:rsidDel="00000000" w:rsidP="00000000" w:rsidRDefault="00000000" w:rsidRPr="00000000" w14:paraId="00000051">
      <w:pPr>
        <w:ind w:left="0" w:firstLine="0"/>
        <w:contextualSpacing w:val="0"/>
        <w:rPr>
          <w:color w:val="222222"/>
          <w:sz w:val="24"/>
          <w:szCs w:val="24"/>
          <w:highlight w:val="white"/>
        </w:rPr>
      </w:pPr>
      <w:r w:rsidDel="00000000" w:rsidR="00000000" w:rsidRPr="00000000">
        <w:rPr>
          <w:color w:val="222222"/>
          <w:sz w:val="24"/>
          <w:szCs w:val="24"/>
          <w:highlight w:val="white"/>
          <w:rtl w:val="0"/>
        </w:rPr>
        <w:t xml:space="preserve">Holy Trinity Lutheran</w:t>
      </w:r>
    </w:p>
    <w:p w:rsidR="00000000" w:rsidDel="00000000" w:rsidP="00000000" w:rsidRDefault="00000000" w:rsidRPr="00000000" w14:paraId="00000052">
      <w:pPr>
        <w:ind w:left="0" w:firstLine="0"/>
        <w:contextualSpacing w:val="0"/>
        <w:rPr>
          <w:color w:val="222222"/>
          <w:sz w:val="24"/>
          <w:szCs w:val="24"/>
          <w:highlight w:val="white"/>
        </w:rPr>
      </w:pPr>
      <w:r w:rsidDel="00000000" w:rsidR="00000000" w:rsidRPr="00000000">
        <w:rPr>
          <w:color w:val="222222"/>
          <w:sz w:val="24"/>
          <w:szCs w:val="24"/>
          <w:highlight w:val="white"/>
          <w:rtl w:val="0"/>
        </w:rPr>
        <w:t xml:space="preserve">Shir Tikvah</w:t>
      </w:r>
    </w:p>
    <w:p w:rsidR="00000000" w:rsidDel="00000000" w:rsidP="00000000" w:rsidRDefault="00000000" w:rsidRPr="00000000" w14:paraId="00000053">
      <w:pPr>
        <w:ind w:left="0" w:firstLine="0"/>
        <w:contextualSpacing w:val="0"/>
        <w:rPr>
          <w:color w:val="222222"/>
          <w:sz w:val="24"/>
          <w:szCs w:val="24"/>
          <w:highlight w:val="white"/>
        </w:rPr>
      </w:pPr>
      <w:r w:rsidDel="00000000" w:rsidR="00000000" w:rsidRPr="00000000">
        <w:rPr>
          <w:color w:val="222222"/>
          <w:sz w:val="24"/>
          <w:szCs w:val="24"/>
          <w:highlight w:val="white"/>
          <w:rtl w:val="0"/>
        </w:rPr>
        <w:t xml:space="preserve">Tabor Heights UMC</w:t>
      </w:r>
    </w:p>
    <w:p w:rsidR="00000000" w:rsidDel="00000000" w:rsidP="00000000" w:rsidRDefault="00000000" w:rsidRPr="00000000" w14:paraId="00000054">
      <w:pPr>
        <w:ind w:left="0" w:firstLine="0"/>
        <w:contextualSpacing w:val="0"/>
        <w:rPr>
          <w:color w:val="222222"/>
          <w:sz w:val="24"/>
          <w:szCs w:val="24"/>
          <w:highlight w:val="white"/>
        </w:rPr>
      </w:pPr>
      <w:r w:rsidDel="00000000" w:rsidR="00000000" w:rsidRPr="00000000">
        <w:rPr>
          <w:color w:val="222222"/>
          <w:sz w:val="24"/>
          <w:szCs w:val="24"/>
          <w:highlight w:val="white"/>
          <w:rtl w:val="0"/>
        </w:rPr>
        <w:t xml:space="preserve">St. Michael and All Angels</w:t>
      </w:r>
    </w:p>
    <w:p w:rsidR="00000000" w:rsidDel="00000000" w:rsidP="00000000" w:rsidRDefault="00000000" w:rsidRPr="00000000" w14:paraId="00000055">
      <w:pPr>
        <w:ind w:left="0" w:firstLine="0"/>
        <w:contextualSpacing w:val="0"/>
        <w:rPr/>
      </w:pPr>
      <w:r w:rsidDel="00000000" w:rsidR="00000000" w:rsidRPr="00000000">
        <w:rPr>
          <w:color w:val="222222"/>
          <w:sz w:val="24"/>
          <w:szCs w:val="24"/>
          <w:highlight w:val="white"/>
          <w:rtl w:val="0"/>
        </w:rPr>
        <w:t xml:space="preserve">Westminster Presbyterian</w:t>
      </w:r>
      <w:r w:rsidDel="00000000" w:rsidR="00000000" w:rsidRPr="00000000">
        <w:rPr>
          <w:rtl w:val="0"/>
        </w:rPr>
      </w:r>
    </w:p>
    <w:sectPr>
      <w:headerReference r:id="rId6" w:type="default"/>
      <w:pgSz w:h="15840" w:w="12240"/>
      <w:pgMar w:bottom="720" w:top="72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contextualSpacing w:val="0"/>
      <w:rPr>
        <w:b w:val="1"/>
      </w:rPr>
    </w:pPr>
    <w:r w:rsidDel="00000000" w:rsidR="00000000" w:rsidRPr="00000000">
      <w:rPr>
        <w:rtl w:val="0"/>
      </w:rPr>
    </w:r>
  </w:p>
  <w:p w:rsidR="00000000" w:rsidDel="00000000" w:rsidP="00000000" w:rsidRDefault="00000000" w:rsidRPr="00000000" w14:paraId="00000057">
    <w:pPr>
      <w:contextualSpacing w:val="0"/>
      <w:jc w:val="center"/>
      <w:rPr>
        <w:b w:val="1"/>
        <w:sz w:val="32"/>
        <w:szCs w:val="32"/>
      </w:rPr>
    </w:pPr>
    <w:r w:rsidDel="00000000" w:rsidR="00000000" w:rsidRPr="00000000">
      <w:rPr>
        <w:b w:val="1"/>
        <w:sz w:val="32"/>
        <w:szCs w:val="32"/>
        <w:rtl w:val="0"/>
      </w:rPr>
      <w:t xml:space="preserve">EcoFaith PCEF Phase 2 Campaign Framework and Strategy</w:t>
    </w:r>
  </w:p>
  <w:p w:rsidR="00000000" w:rsidDel="00000000" w:rsidP="00000000" w:rsidRDefault="00000000" w:rsidRPr="00000000" w14:paraId="00000058">
    <w:pPr>
      <w:contextualSpacing w:val="0"/>
      <w:jc w:val="center"/>
      <w:rPr>
        <w:b w:val="1"/>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