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2B6D" w14:textId="24B27437" w:rsidR="00A5126F" w:rsidRPr="00A5126F" w:rsidRDefault="00A5126F" w:rsidP="00A5126F">
      <w:pPr>
        <w:spacing w:after="0" w:line="480" w:lineRule="auto"/>
        <w:jc w:val="right"/>
        <w:rPr>
          <w:rFonts w:asciiTheme="majorBidi" w:hAnsiTheme="majorBidi" w:cstheme="majorBidi"/>
          <w:sz w:val="23"/>
          <w:szCs w:val="23"/>
        </w:rPr>
      </w:pPr>
      <w:r w:rsidRPr="00A5126F">
        <w:rPr>
          <w:rFonts w:asciiTheme="majorBidi" w:hAnsiTheme="majorBidi" w:cstheme="majorBidi"/>
          <w:sz w:val="23"/>
          <w:szCs w:val="23"/>
        </w:rPr>
        <w:t>Sarah Kretschmann</w:t>
      </w:r>
    </w:p>
    <w:p w14:paraId="3E07220D" w14:textId="2F19E170" w:rsidR="00BF4C7F" w:rsidRPr="00A5126F" w:rsidRDefault="00CB53A5" w:rsidP="00A5126F">
      <w:pPr>
        <w:spacing w:after="0" w:line="480" w:lineRule="auto"/>
        <w:jc w:val="center"/>
        <w:rPr>
          <w:rFonts w:asciiTheme="majorBidi" w:hAnsiTheme="majorBidi" w:cstheme="majorBidi"/>
          <w:b/>
          <w:bCs/>
          <w:sz w:val="23"/>
          <w:szCs w:val="23"/>
          <w:u w:val="single"/>
        </w:rPr>
      </w:pPr>
      <w:r>
        <w:rPr>
          <w:rFonts w:asciiTheme="majorBidi" w:hAnsiTheme="majorBidi" w:cstheme="majorBidi"/>
          <w:b/>
          <w:bCs/>
          <w:sz w:val="23"/>
          <w:szCs w:val="23"/>
          <w:u w:val="single"/>
        </w:rPr>
        <w:t>Who do you say that I A</w:t>
      </w:r>
      <w:bookmarkStart w:id="0" w:name="_GoBack"/>
      <w:bookmarkEnd w:id="0"/>
      <w:r>
        <w:rPr>
          <w:rFonts w:asciiTheme="majorBidi" w:hAnsiTheme="majorBidi" w:cstheme="majorBidi"/>
          <w:b/>
          <w:bCs/>
          <w:sz w:val="23"/>
          <w:szCs w:val="23"/>
          <w:u w:val="single"/>
        </w:rPr>
        <w:t>m?</w:t>
      </w:r>
    </w:p>
    <w:p w14:paraId="78950770" w14:textId="3385BFB9" w:rsidR="00BF4C7F" w:rsidRPr="00A5126F" w:rsidRDefault="00290CDA" w:rsidP="00A5126F">
      <w:pPr>
        <w:spacing w:after="0" w:line="480" w:lineRule="auto"/>
        <w:rPr>
          <w:rFonts w:asciiTheme="majorBidi" w:hAnsiTheme="majorBidi" w:cstheme="majorBidi"/>
          <w:i/>
          <w:iCs/>
          <w:sz w:val="23"/>
          <w:szCs w:val="23"/>
        </w:rPr>
      </w:pPr>
      <w:r w:rsidRPr="00A5126F">
        <w:rPr>
          <w:rFonts w:asciiTheme="majorBidi" w:hAnsiTheme="majorBidi" w:cstheme="majorBidi"/>
          <w:i/>
          <w:iCs/>
          <w:sz w:val="23"/>
          <w:szCs w:val="23"/>
        </w:rPr>
        <w:t xml:space="preserve">I am </w:t>
      </w:r>
      <w:r w:rsidR="00BF4C7F" w:rsidRPr="00A5126F">
        <w:rPr>
          <w:rFonts w:asciiTheme="majorBidi" w:hAnsiTheme="majorBidi" w:cstheme="majorBidi"/>
          <w:i/>
          <w:iCs/>
          <w:sz w:val="23"/>
          <w:szCs w:val="23"/>
        </w:rPr>
        <w:t>Divine Fullness</w:t>
      </w:r>
      <w:r w:rsidRPr="00A5126F">
        <w:rPr>
          <w:rFonts w:asciiTheme="majorBidi" w:hAnsiTheme="majorBidi" w:cstheme="majorBidi"/>
          <w:i/>
          <w:iCs/>
          <w:sz w:val="23"/>
          <w:szCs w:val="23"/>
        </w:rPr>
        <w:t xml:space="preserve">. </w:t>
      </w:r>
    </w:p>
    <w:p w14:paraId="4B799376" w14:textId="3DDF6A36" w:rsidR="00BF4C7F" w:rsidRPr="00A5126F" w:rsidRDefault="00BF4C7F" w:rsidP="00A5126F">
      <w:pPr>
        <w:spacing w:line="480" w:lineRule="auto"/>
        <w:ind w:firstLine="720"/>
        <w:rPr>
          <w:rFonts w:asciiTheme="majorBidi" w:hAnsiTheme="majorBidi" w:cstheme="majorBidi"/>
          <w:sz w:val="23"/>
          <w:szCs w:val="23"/>
        </w:rPr>
      </w:pPr>
      <w:r w:rsidRPr="00A5126F">
        <w:rPr>
          <w:rFonts w:asciiTheme="majorBidi" w:hAnsiTheme="majorBidi" w:cstheme="majorBidi"/>
          <w:sz w:val="23"/>
          <w:szCs w:val="23"/>
        </w:rPr>
        <w:t xml:space="preserve">Our world daily seeks to convince us of our emptiness, clouding visions of abundance with images of scarcity. In a society of consumerism and capitalistic greed, our greatest temptation is the notion that our fullness can come from anything but the grace of God. We seek fullness in things we buy. We seek fullness in the monetary markers of success. We seek fullness in praise and attention from our neighbors. All the while filling landfills, filling pockets of the wealthiest, filling our atmosphere with more and more greenhouse gases. </w:t>
      </w:r>
    </w:p>
    <w:p w14:paraId="121AE1FF" w14:textId="3B5329FE" w:rsidR="00BF4C7F" w:rsidRPr="00A5126F" w:rsidRDefault="00BF4C7F" w:rsidP="00A5126F">
      <w:pPr>
        <w:spacing w:line="480" w:lineRule="auto"/>
        <w:ind w:firstLine="720"/>
        <w:rPr>
          <w:rFonts w:asciiTheme="majorBidi" w:hAnsiTheme="majorBidi" w:cstheme="majorBidi"/>
          <w:sz w:val="23"/>
          <w:szCs w:val="23"/>
        </w:rPr>
      </w:pPr>
      <w:r w:rsidRPr="00A5126F">
        <w:rPr>
          <w:rFonts w:asciiTheme="majorBidi" w:hAnsiTheme="majorBidi" w:cstheme="majorBidi"/>
          <w:sz w:val="23"/>
          <w:szCs w:val="23"/>
        </w:rPr>
        <w:t>Our lives, our bodies</w:t>
      </w:r>
      <w:r w:rsidR="00251603">
        <w:rPr>
          <w:rFonts w:asciiTheme="majorBidi" w:hAnsiTheme="majorBidi" w:cstheme="majorBidi"/>
          <w:sz w:val="23"/>
          <w:szCs w:val="23"/>
        </w:rPr>
        <w:t xml:space="preserve"> become</w:t>
      </w:r>
      <w:r w:rsidRPr="00A5126F">
        <w:rPr>
          <w:rFonts w:asciiTheme="majorBidi" w:hAnsiTheme="majorBidi" w:cstheme="majorBidi"/>
          <w:sz w:val="23"/>
          <w:szCs w:val="23"/>
        </w:rPr>
        <w:t xml:space="preserve"> playthings of a capitalist empire. Continuously marketed to as the world conditions us to believe in the lie that we live in a world of unattainable perfection not holy fullness. Convinced of our emptiness, we forget our fullness through Christ. Our lives, our bodies; filled and redeemed.</w:t>
      </w:r>
    </w:p>
    <w:p w14:paraId="373A3F70" w14:textId="3F0AF3DC" w:rsidR="00A5126F" w:rsidRPr="00A5126F" w:rsidRDefault="00615814" w:rsidP="00A5126F">
      <w:pPr>
        <w:spacing w:line="480" w:lineRule="auto"/>
        <w:ind w:firstLine="720"/>
        <w:rPr>
          <w:rFonts w:asciiTheme="majorBidi" w:hAnsiTheme="majorBidi" w:cstheme="majorBidi"/>
          <w:sz w:val="23"/>
          <w:szCs w:val="23"/>
        </w:rPr>
      </w:pPr>
      <w:r w:rsidRPr="00A5126F">
        <w:rPr>
          <w:rFonts w:asciiTheme="majorBidi" w:hAnsiTheme="majorBidi" w:cstheme="majorBidi"/>
          <w:sz w:val="23"/>
          <w:szCs w:val="23"/>
        </w:rPr>
        <w:t>Christ calls and enables us to be radically full. Radically full of hope. Radically full of generosity. Radically emboldened in love.</w:t>
      </w:r>
      <w:r w:rsidR="00290CDA" w:rsidRPr="00A5126F">
        <w:rPr>
          <w:rFonts w:asciiTheme="majorBidi" w:hAnsiTheme="majorBidi" w:cstheme="majorBidi"/>
          <w:sz w:val="23"/>
          <w:szCs w:val="23"/>
        </w:rPr>
        <w:t xml:space="preserve"> Saying, “Therefore I tell you, do not worry about your life, what you will eat or what you will drink</w:t>
      </w:r>
      <w:r w:rsidR="007956EE" w:rsidRPr="00A5126F">
        <w:rPr>
          <w:rFonts w:asciiTheme="majorBidi" w:hAnsiTheme="majorBidi" w:cstheme="majorBidi"/>
          <w:sz w:val="23"/>
          <w:szCs w:val="23"/>
        </w:rPr>
        <w:t>, or about your body, what you will wear.”</w:t>
      </w:r>
      <w:r w:rsidR="00A5126F" w:rsidRPr="00A5126F">
        <w:rPr>
          <w:rStyle w:val="EndnoteReference"/>
          <w:rFonts w:asciiTheme="majorBidi" w:hAnsiTheme="majorBidi" w:cstheme="majorBidi"/>
          <w:sz w:val="23"/>
          <w:szCs w:val="23"/>
        </w:rPr>
        <w:endnoteReference w:id="1"/>
      </w:r>
      <w:r w:rsidR="00A5126F" w:rsidRPr="00A5126F">
        <w:rPr>
          <w:rFonts w:asciiTheme="majorBidi" w:hAnsiTheme="majorBidi" w:cstheme="majorBidi"/>
          <w:sz w:val="23"/>
          <w:szCs w:val="23"/>
        </w:rPr>
        <w:t xml:space="preserve"> Because the weapons of consumerism and apparitions of progress are no match for the grace of God and the fullness of Christ. </w:t>
      </w:r>
    </w:p>
    <w:p w14:paraId="4FFAF856" w14:textId="50A0897F" w:rsidR="00615814" w:rsidRPr="00A5126F" w:rsidRDefault="00A5126F" w:rsidP="00A5126F">
      <w:pPr>
        <w:spacing w:line="480" w:lineRule="auto"/>
        <w:ind w:firstLine="720"/>
        <w:rPr>
          <w:rFonts w:asciiTheme="majorBidi" w:hAnsiTheme="majorBidi" w:cstheme="majorBidi"/>
          <w:sz w:val="23"/>
          <w:szCs w:val="23"/>
        </w:rPr>
      </w:pPr>
      <w:r w:rsidRPr="00A5126F">
        <w:rPr>
          <w:rFonts w:asciiTheme="majorBidi" w:hAnsiTheme="majorBidi" w:cstheme="majorBidi"/>
          <w:sz w:val="23"/>
          <w:szCs w:val="23"/>
        </w:rPr>
        <w:t>Filled with the Holy Spirit, may we be an assembly of called people tasked with the work of equipping one another for the work of liberation from the temptation to believe we are anything but full and provided for through Jesus Christ.</w:t>
      </w:r>
      <w:r w:rsidRPr="00A5126F">
        <w:rPr>
          <w:rStyle w:val="EndnoteReference"/>
          <w:rFonts w:asciiTheme="majorBidi" w:hAnsiTheme="majorBidi" w:cstheme="majorBidi"/>
          <w:sz w:val="23"/>
          <w:szCs w:val="23"/>
        </w:rPr>
        <w:endnoteReference w:id="2"/>
      </w:r>
      <w:r w:rsidRPr="00A5126F">
        <w:rPr>
          <w:rFonts w:asciiTheme="majorBidi" w:hAnsiTheme="majorBidi" w:cstheme="majorBidi"/>
          <w:sz w:val="23"/>
          <w:szCs w:val="23"/>
        </w:rPr>
        <w:t xml:space="preserve"> </w:t>
      </w:r>
    </w:p>
    <w:p w14:paraId="04FFB7F7" w14:textId="77777777" w:rsidR="00A5126F" w:rsidRDefault="00A5126F">
      <w:pPr>
        <w:rPr>
          <w:rFonts w:asciiTheme="majorBidi" w:hAnsiTheme="majorBidi" w:cstheme="majorBidi"/>
          <w:i/>
          <w:iCs/>
          <w:sz w:val="23"/>
          <w:szCs w:val="23"/>
        </w:rPr>
      </w:pPr>
      <w:r>
        <w:rPr>
          <w:rFonts w:asciiTheme="majorBidi" w:hAnsiTheme="majorBidi" w:cstheme="majorBidi"/>
          <w:i/>
          <w:iCs/>
          <w:sz w:val="23"/>
          <w:szCs w:val="23"/>
        </w:rPr>
        <w:br w:type="page"/>
      </w:r>
    </w:p>
    <w:p w14:paraId="7CBD8046" w14:textId="0939AF1E" w:rsidR="002F6F65" w:rsidRPr="00A5126F" w:rsidRDefault="00290CDA" w:rsidP="00A5126F">
      <w:pPr>
        <w:spacing w:after="0" w:line="480" w:lineRule="auto"/>
        <w:rPr>
          <w:rFonts w:asciiTheme="majorBidi" w:hAnsiTheme="majorBidi" w:cstheme="majorBidi"/>
          <w:i/>
          <w:iCs/>
          <w:sz w:val="23"/>
          <w:szCs w:val="23"/>
        </w:rPr>
      </w:pPr>
      <w:r w:rsidRPr="00A5126F">
        <w:rPr>
          <w:rFonts w:asciiTheme="majorBidi" w:hAnsiTheme="majorBidi" w:cstheme="majorBidi"/>
          <w:i/>
          <w:iCs/>
          <w:sz w:val="23"/>
          <w:szCs w:val="23"/>
        </w:rPr>
        <w:lastRenderedPageBreak/>
        <w:t xml:space="preserve">I am </w:t>
      </w:r>
      <w:r w:rsidR="00171BCD" w:rsidRPr="00A5126F">
        <w:rPr>
          <w:rFonts w:asciiTheme="majorBidi" w:hAnsiTheme="majorBidi" w:cstheme="majorBidi"/>
          <w:i/>
          <w:iCs/>
          <w:sz w:val="23"/>
          <w:szCs w:val="23"/>
        </w:rPr>
        <w:t>The Wild Sustainer</w:t>
      </w:r>
      <w:r w:rsidRPr="00A5126F">
        <w:rPr>
          <w:rFonts w:asciiTheme="majorBidi" w:hAnsiTheme="majorBidi" w:cstheme="majorBidi"/>
          <w:i/>
          <w:iCs/>
          <w:sz w:val="23"/>
          <w:szCs w:val="23"/>
        </w:rPr>
        <w:t xml:space="preserve">. </w:t>
      </w:r>
    </w:p>
    <w:p w14:paraId="3A03DFD8" w14:textId="07E50746" w:rsidR="00A5126F" w:rsidRPr="00A5126F" w:rsidRDefault="00307E85" w:rsidP="00A5126F">
      <w:pPr>
        <w:spacing w:line="480" w:lineRule="auto"/>
        <w:ind w:firstLine="720"/>
        <w:rPr>
          <w:rFonts w:asciiTheme="majorBidi" w:hAnsiTheme="majorBidi" w:cstheme="majorBidi"/>
          <w:color w:val="000000"/>
          <w:sz w:val="23"/>
          <w:szCs w:val="23"/>
        </w:rPr>
      </w:pPr>
      <w:r w:rsidRPr="00A5126F">
        <w:rPr>
          <w:rFonts w:asciiTheme="majorBidi" w:hAnsiTheme="majorBidi" w:cstheme="majorBidi"/>
          <w:color w:val="000000"/>
          <w:sz w:val="23"/>
          <w:szCs w:val="23"/>
        </w:rPr>
        <w:t xml:space="preserve">Our Creator is a God of unending miracles. The Creation story did not end in Genesis but continues on every day. As Wendell Berry states, </w:t>
      </w:r>
      <w:r w:rsidR="00BF4C7F" w:rsidRPr="00A5126F">
        <w:rPr>
          <w:rFonts w:asciiTheme="majorBidi" w:hAnsiTheme="majorBidi" w:cstheme="majorBidi"/>
          <w:color w:val="000000"/>
          <w:sz w:val="23"/>
          <w:szCs w:val="23"/>
        </w:rPr>
        <w:t>“</w:t>
      </w:r>
      <w:r w:rsidRPr="00A5126F">
        <w:rPr>
          <w:rFonts w:asciiTheme="majorBidi" w:hAnsiTheme="majorBidi" w:cstheme="majorBidi"/>
          <w:color w:val="000000"/>
          <w:sz w:val="23"/>
          <w:szCs w:val="23"/>
        </w:rPr>
        <w:t>The Creation is not in any sense independent of the Creator, the result of a primal creative act long over and done with, but is the continuous, constant participation of all creatures in the being of God.</w:t>
      </w:r>
      <w:r w:rsidR="00BF4C7F" w:rsidRPr="00A5126F">
        <w:rPr>
          <w:rFonts w:asciiTheme="majorBidi" w:hAnsiTheme="majorBidi" w:cstheme="majorBidi"/>
          <w:color w:val="000000"/>
          <w:sz w:val="23"/>
          <w:szCs w:val="23"/>
        </w:rPr>
        <w:t>”</w:t>
      </w:r>
      <w:r w:rsidR="00A5126F" w:rsidRPr="00A5126F">
        <w:rPr>
          <w:rFonts w:asciiTheme="majorBidi" w:hAnsiTheme="majorBidi" w:cstheme="majorBidi"/>
          <w:color w:val="000000"/>
          <w:sz w:val="23"/>
          <w:szCs w:val="23"/>
          <w:vertAlign w:val="superscript"/>
        </w:rPr>
        <w:endnoteReference w:id="3"/>
      </w:r>
      <w:r w:rsidR="00A5126F" w:rsidRPr="00A5126F">
        <w:rPr>
          <w:rFonts w:asciiTheme="majorBidi" w:hAnsiTheme="majorBidi" w:cstheme="majorBidi"/>
          <w:color w:val="000000"/>
          <w:sz w:val="23"/>
          <w:szCs w:val="23"/>
        </w:rPr>
        <w:t xml:space="preserve"> And through the incredible mystery of the incarnation, Jesus demonstrates God’s participation in the being of humankind as well. </w:t>
      </w:r>
    </w:p>
    <w:p w14:paraId="244E0B03" w14:textId="2A8C4AC9" w:rsidR="00A5126F" w:rsidRPr="00A5126F" w:rsidRDefault="00A5126F" w:rsidP="00A5126F">
      <w:pPr>
        <w:spacing w:line="480" w:lineRule="auto"/>
        <w:ind w:firstLine="720"/>
        <w:rPr>
          <w:rFonts w:asciiTheme="majorBidi" w:hAnsiTheme="majorBidi" w:cstheme="majorBidi"/>
          <w:color w:val="000000"/>
          <w:sz w:val="23"/>
          <w:szCs w:val="23"/>
        </w:rPr>
      </w:pPr>
      <w:r w:rsidRPr="00A5126F">
        <w:rPr>
          <w:rFonts w:asciiTheme="majorBidi" w:hAnsiTheme="majorBidi" w:cstheme="majorBidi"/>
          <w:color w:val="000000"/>
          <w:sz w:val="23"/>
          <w:szCs w:val="23"/>
        </w:rPr>
        <w:t>We are completely dependent upon the Triune God for our sustained being. When Jesus provides the bread of life, we are satisfied.</w:t>
      </w:r>
      <w:r w:rsidR="00251603" w:rsidRPr="00251603">
        <w:rPr>
          <w:rStyle w:val="EndnoteReference"/>
          <w:rFonts w:asciiTheme="majorBidi" w:hAnsiTheme="majorBidi" w:cstheme="majorBidi"/>
          <w:color w:val="000000"/>
          <w:sz w:val="23"/>
          <w:szCs w:val="23"/>
        </w:rPr>
        <w:t xml:space="preserve"> </w:t>
      </w:r>
      <w:r w:rsidR="00251603">
        <w:rPr>
          <w:rStyle w:val="EndnoteReference"/>
          <w:rFonts w:asciiTheme="majorBidi" w:hAnsiTheme="majorBidi" w:cstheme="majorBidi"/>
          <w:color w:val="000000"/>
          <w:sz w:val="23"/>
          <w:szCs w:val="23"/>
        </w:rPr>
        <w:endnoteReference w:id="4"/>
      </w:r>
      <w:r w:rsidR="00251603" w:rsidRPr="00A5126F">
        <w:rPr>
          <w:rFonts w:asciiTheme="majorBidi" w:hAnsiTheme="majorBidi" w:cstheme="majorBidi"/>
          <w:color w:val="000000"/>
          <w:sz w:val="23"/>
          <w:szCs w:val="23"/>
        </w:rPr>
        <w:t xml:space="preserve"> </w:t>
      </w:r>
      <w:r w:rsidRPr="00A5126F">
        <w:rPr>
          <w:rFonts w:asciiTheme="majorBidi" w:hAnsiTheme="majorBidi" w:cstheme="majorBidi"/>
          <w:color w:val="000000"/>
          <w:sz w:val="23"/>
          <w:szCs w:val="23"/>
        </w:rPr>
        <w:t>When the Holy Spirit is present, there is new life in the world.</w:t>
      </w:r>
      <w:r w:rsidR="00251603">
        <w:rPr>
          <w:rStyle w:val="EndnoteReference"/>
          <w:rFonts w:asciiTheme="majorBidi" w:hAnsiTheme="majorBidi" w:cstheme="majorBidi"/>
          <w:color w:val="000000"/>
          <w:sz w:val="23"/>
          <w:szCs w:val="23"/>
        </w:rPr>
        <w:endnoteReference w:id="5"/>
      </w:r>
      <w:r w:rsidRPr="00A5126F">
        <w:rPr>
          <w:rFonts w:asciiTheme="majorBidi" w:hAnsiTheme="majorBidi" w:cstheme="majorBidi"/>
          <w:color w:val="000000"/>
          <w:sz w:val="23"/>
          <w:szCs w:val="23"/>
        </w:rPr>
        <w:t xml:space="preserve"> When God takes breath away, we return to dust.</w:t>
      </w:r>
      <w:r w:rsidRPr="00A5126F">
        <w:rPr>
          <w:rFonts w:asciiTheme="majorBidi" w:hAnsiTheme="majorBidi" w:cstheme="majorBidi"/>
          <w:color w:val="000000"/>
          <w:sz w:val="23"/>
          <w:szCs w:val="23"/>
          <w:vertAlign w:val="superscript"/>
        </w:rPr>
        <w:endnoteReference w:id="6"/>
      </w:r>
    </w:p>
    <w:p w14:paraId="721E6B7C" w14:textId="75A07C2E" w:rsidR="00BF4C7F" w:rsidRPr="00A5126F" w:rsidRDefault="00A5126F" w:rsidP="00A5126F">
      <w:pPr>
        <w:spacing w:line="480" w:lineRule="auto"/>
        <w:ind w:firstLine="720"/>
        <w:rPr>
          <w:rFonts w:asciiTheme="majorBidi" w:hAnsiTheme="majorBidi" w:cstheme="majorBidi"/>
          <w:color w:val="000000"/>
          <w:sz w:val="23"/>
          <w:szCs w:val="23"/>
        </w:rPr>
      </w:pPr>
      <w:r w:rsidRPr="00A5126F">
        <w:rPr>
          <w:rFonts w:asciiTheme="majorBidi" w:hAnsiTheme="majorBidi" w:cstheme="majorBidi"/>
          <w:color w:val="000000"/>
          <w:sz w:val="23"/>
          <w:szCs w:val="23"/>
        </w:rPr>
        <w:t>When we read scripture only within the ivory tower of academia or the neat confines of the pews, we are apt to completely overlook the wild miracles that surround us every day. Think about it. We live in a world of magnificent cedars,</w:t>
      </w:r>
      <w:r w:rsidRPr="00A5126F">
        <w:rPr>
          <w:rStyle w:val="EndnoteReference"/>
          <w:rFonts w:asciiTheme="majorBidi" w:hAnsiTheme="majorBidi" w:cstheme="majorBidi"/>
          <w:color w:val="000000"/>
          <w:sz w:val="23"/>
          <w:szCs w:val="23"/>
        </w:rPr>
        <w:endnoteReference w:id="7"/>
      </w:r>
      <w:r w:rsidRPr="00A5126F">
        <w:rPr>
          <w:rFonts w:asciiTheme="majorBidi" w:hAnsiTheme="majorBidi" w:cstheme="majorBidi"/>
          <w:color w:val="000000"/>
          <w:sz w:val="23"/>
          <w:szCs w:val="23"/>
        </w:rPr>
        <w:t xml:space="preserve"> </w:t>
      </w:r>
      <w:r w:rsidR="00BF4C7F" w:rsidRPr="00A5126F">
        <w:rPr>
          <w:rFonts w:asciiTheme="majorBidi" w:hAnsiTheme="majorBidi" w:cstheme="majorBidi"/>
          <w:color w:val="000000"/>
          <w:sz w:val="23"/>
          <w:szCs w:val="23"/>
        </w:rPr>
        <w:t>roaring young lions,</w:t>
      </w:r>
      <w:r w:rsidR="00251603">
        <w:rPr>
          <w:rStyle w:val="EndnoteReference"/>
          <w:rFonts w:asciiTheme="majorBidi" w:hAnsiTheme="majorBidi" w:cstheme="majorBidi"/>
          <w:color w:val="000000"/>
          <w:sz w:val="23"/>
          <w:szCs w:val="23"/>
        </w:rPr>
        <w:endnoteReference w:id="8"/>
      </w:r>
      <w:r w:rsidR="00BF4C7F" w:rsidRPr="00A5126F">
        <w:rPr>
          <w:rFonts w:asciiTheme="majorBidi" w:hAnsiTheme="majorBidi" w:cstheme="majorBidi"/>
          <w:color w:val="000000"/>
          <w:sz w:val="23"/>
          <w:szCs w:val="23"/>
        </w:rPr>
        <w:t xml:space="preserve"> innumerable creeping things of the sea.</w:t>
      </w:r>
      <w:r w:rsidR="00251603">
        <w:rPr>
          <w:rStyle w:val="EndnoteReference"/>
          <w:rFonts w:asciiTheme="majorBidi" w:hAnsiTheme="majorBidi" w:cstheme="majorBidi"/>
          <w:color w:val="000000"/>
          <w:sz w:val="23"/>
          <w:szCs w:val="23"/>
        </w:rPr>
        <w:endnoteReference w:id="9"/>
      </w:r>
      <w:r w:rsidR="00BF4C7F" w:rsidRPr="00A5126F">
        <w:rPr>
          <w:rFonts w:asciiTheme="majorBidi" w:hAnsiTheme="majorBidi" w:cstheme="majorBidi"/>
          <w:color w:val="000000"/>
          <w:sz w:val="23"/>
          <w:szCs w:val="23"/>
        </w:rPr>
        <w:t xml:space="preserve"> Even the earth itself trembles</w:t>
      </w:r>
      <w:r w:rsidR="00251603">
        <w:rPr>
          <w:rStyle w:val="EndnoteReference"/>
          <w:rFonts w:asciiTheme="majorBidi" w:hAnsiTheme="majorBidi" w:cstheme="majorBidi"/>
          <w:color w:val="000000"/>
          <w:sz w:val="23"/>
          <w:szCs w:val="23"/>
        </w:rPr>
        <w:endnoteReference w:id="10"/>
      </w:r>
      <w:r w:rsidR="00BF4C7F" w:rsidRPr="00A5126F">
        <w:rPr>
          <w:rFonts w:asciiTheme="majorBidi" w:hAnsiTheme="majorBidi" w:cstheme="majorBidi"/>
          <w:color w:val="000000"/>
          <w:sz w:val="23"/>
          <w:szCs w:val="23"/>
        </w:rPr>
        <w:t xml:space="preserve"> at the greatness of our God. </w:t>
      </w:r>
    </w:p>
    <w:p w14:paraId="3C340503" w14:textId="09C4D672" w:rsidR="00307E85" w:rsidRPr="00A5126F" w:rsidRDefault="00307E85" w:rsidP="00A5126F">
      <w:pPr>
        <w:spacing w:line="480" w:lineRule="auto"/>
        <w:ind w:firstLine="720"/>
        <w:rPr>
          <w:rFonts w:asciiTheme="majorBidi" w:hAnsiTheme="majorBidi" w:cstheme="majorBidi"/>
          <w:color w:val="000000"/>
          <w:sz w:val="23"/>
          <w:szCs w:val="23"/>
        </w:rPr>
      </w:pPr>
      <w:r w:rsidRPr="00A5126F">
        <w:rPr>
          <w:rFonts w:asciiTheme="majorBidi" w:hAnsiTheme="majorBidi" w:cstheme="majorBidi"/>
          <w:color w:val="000000"/>
          <w:sz w:val="23"/>
          <w:szCs w:val="23"/>
        </w:rPr>
        <w:t>For our God, clothed with honor and majesty and wrapped in light as with a garment,</w:t>
      </w:r>
      <w:r w:rsidR="00251603">
        <w:rPr>
          <w:rStyle w:val="EndnoteReference"/>
          <w:rFonts w:asciiTheme="majorBidi" w:hAnsiTheme="majorBidi" w:cstheme="majorBidi"/>
          <w:color w:val="000000"/>
          <w:sz w:val="23"/>
          <w:szCs w:val="23"/>
        </w:rPr>
        <w:endnoteReference w:id="11"/>
      </w:r>
      <w:r w:rsidRPr="00A5126F">
        <w:rPr>
          <w:rFonts w:asciiTheme="majorBidi" w:hAnsiTheme="majorBidi" w:cstheme="majorBidi"/>
          <w:color w:val="000000"/>
          <w:sz w:val="23"/>
          <w:szCs w:val="23"/>
        </w:rPr>
        <w:t xml:space="preserve"> miraculous is the common mode of existence. God doesn’t perform miracles only in those places deemed holy or through the actions of the ordained. Throughout the bible, God’s vessels for the miraculous are not priests and holy authority but shepherds, servants, fishermen. Miraculous encounters with the divine are not restricted to temples but in pastures, in the wilderness, on mountains, in the sea.</w:t>
      </w:r>
    </w:p>
    <w:p w14:paraId="0D22BD04" w14:textId="1ADA1F1C" w:rsidR="00307E85" w:rsidRPr="00A5126F" w:rsidRDefault="00307E85" w:rsidP="00A5126F">
      <w:pPr>
        <w:spacing w:line="480" w:lineRule="auto"/>
        <w:ind w:firstLine="720"/>
        <w:rPr>
          <w:rFonts w:asciiTheme="majorBidi" w:hAnsiTheme="majorBidi" w:cstheme="majorBidi"/>
          <w:color w:val="000000"/>
          <w:sz w:val="23"/>
          <w:szCs w:val="23"/>
        </w:rPr>
      </w:pPr>
      <w:r w:rsidRPr="00A5126F">
        <w:rPr>
          <w:rFonts w:asciiTheme="majorBidi" w:hAnsiTheme="majorBidi" w:cstheme="majorBidi"/>
          <w:color w:val="000000"/>
          <w:sz w:val="23"/>
          <w:szCs w:val="23"/>
        </w:rPr>
        <w:t xml:space="preserve">Bless the Lord, O my soul – my soul formed from the very earth itself and breathed into life </w:t>
      </w:r>
      <w:r w:rsidR="003860C0">
        <w:rPr>
          <w:rFonts w:asciiTheme="majorBidi" w:hAnsiTheme="majorBidi" w:cstheme="majorBidi"/>
          <w:color w:val="000000"/>
          <w:sz w:val="23"/>
          <w:szCs w:val="23"/>
        </w:rPr>
        <w:t xml:space="preserve">and relationship </w:t>
      </w:r>
      <w:r w:rsidRPr="00A5126F">
        <w:rPr>
          <w:rFonts w:asciiTheme="majorBidi" w:hAnsiTheme="majorBidi" w:cstheme="majorBidi"/>
          <w:color w:val="000000"/>
          <w:sz w:val="23"/>
          <w:szCs w:val="23"/>
        </w:rPr>
        <w:t>by a God who sustains wildly</w:t>
      </w:r>
      <w:r w:rsidR="00290CDA" w:rsidRPr="00A5126F">
        <w:rPr>
          <w:rFonts w:asciiTheme="majorBidi" w:hAnsiTheme="majorBidi" w:cstheme="majorBidi"/>
          <w:color w:val="000000"/>
          <w:sz w:val="23"/>
          <w:szCs w:val="23"/>
        </w:rPr>
        <w:t xml:space="preserve"> by the radical grace of the saving Christ</w:t>
      </w:r>
      <w:r w:rsidRPr="00A5126F">
        <w:rPr>
          <w:rFonts w:asciiTheme="majorBidi" w:hAnsiTheme="majorBidi" w:cstheme="majorBidi"/>
          <w:color w:val="000000"/>
          <w:sz w:val="23"/>
          <w:szCs w:val="23"/>
        </w:rPr>
        <w:t>.</w:t>
      </w:r>
    </w:p>
    <w:p w14:paraId="291F92A8" w14:textId="77777777" w:rsidR="00251603" w:rsidRDefault="00251603">
      <w:pPr>
        <w:rPr>
          <w:rFonts w:asciiTheme="majorBidi" w:hAnsiTheme="majorBidi" w:cstheme="majorBidi"/>
          <w:i/>
          <w:iCs/>
          <w:sz w:val="23"/>
          <w:szCs w:val="23"/>
        </w:rPr>
      </w:pPr>
      <w:r>
        <w:rPr>
          <w:rFonts w:asciiTheme="majorBidi" w:hAnsiTheme="majorBidi" w:cstheme="majorBidi"/>
          <w:i/>
          <w:iCs/>
          <w:sz w:val="23"/>
          <w:szCs w:val="23"/>
        </w:rPr>
        <w:br w:type="page"/>
      </w:r>
    </w:p>
    <w:p w14:paraId="7BC14B39" w14:textId="15278B81" w:rsidR="00E20EFC" w:rsidRPr="00A5126F" w:rsidRDefault="00290CDA" w:rsidP="00A5126F">
      <w:pPr>
        <w:spacing w:after="0" w:line="480" w:lineRule="auto"/>
        <w:rPr>
          <w:rFonts w:asciiTheme="majorBidi" w:hAnsiTheme="majorBidi" w:cstheme="majorBidi"/>
          <w:i/>
          <w:iCs/>
          <w:sz w:val="23"/>
          <w:szCs w:val="23"/>
        </w:rPr>
      </w:pPr>
      <w:r w:rsidRPr="00A5126F">
        <w:rPr>
          <w:rFonts w:asciiTheme="majorBidi" w:hAnsiTheme="majorBidi" w:cstheme="majorBidi"/>
          <w:i/>
          <w:iCs/>
          <w:sz w:val="23"/>
          <w:szCs w:val="23"/>
        </w:rPr>
        <w:lastRenderedPageBreak/>
        <w:t xml:space="preserve">I am the </w:t>
      </w:r>
      <w:r w:rsidR="00E20EFC" w:rsidRPr="00A5126F">
        <w:rPr>
          <w:rFonts w:asciiTheme="majorBidi" w:hAnsiTheme="majorBidi" w:cstheme="majorBidi"/>
          <w:i/>
          <w:iCs/>
          <w:sz w:val="23"/>
          <w:szCs w:val="23"/>
        </w:rPr>
        <w:t>Oneness of All Creation</w:t>
      </w:r>
      <w:r w:rsidRPr="00A5126F">
        <w:rPr>
          <w:rFonts w:asciiTheme="majorBidi" w:hAnsiTheme="majorBidi" w:cstheme="majorBidi"/>
          <w:i/>
          <w:iCs/>
          <w:sz w:val="23"/>
          <w:szCs w:val="23"/>
        </w:rPr>
        <w:t xml:space="preserve">. </w:t>
      </w:r>
    </w:p>
    <w:p w14:paraId="158557F7" w14:textId="6AAF659E" w:rsidR="00A5126F" w:rsidRPr="00A5126F" w:rsidRDefault="007956EE" w:rsidP="00A5126F">
      <w:pPr>
        <w:spacing w:line="480" w:lineRule="auto"/>
        <w:rPr>
          <w:rFonts w:asciiTheme="majorBidi" w:hAnsiTheme="majorBidi" w:cstheme="majorBidi"/>
          <w:sz w:val="23"/>
          <w:szCs w:val="23"/>
        </w:rPr>
      </w:pPr>
      <w:r w:rsidRPr="00A5126F">
        <w:rPr>
          <w:rFonts w:asciiTheme="majorBidi" w:hAnsiTheme="majorBidi" w:cstheme="majorBidi"/>
          <w:sz w:val="23"/>
          <w:szCs w:val="23"/>
        </w:rPr>
        <w:tab/>
        <w:t>In Jesus is the oneness of all creation in holy kinship.</w:t>
      </w:r>
      <w:r w:rsidR="00A5126F" w:rsidRPr="00A5126F">
        <w:rPr>
          <w:rStyle w:val="EndnoteReference"/>
          <w:rFonts w:asciiTheme="majorBidi" w:hAnsiTheme="majorBidi" w:cstheme="majorBidi"/>
          <w:sz w:val="23"/>
          <w:szCs w:val="23"/>
        </w:rPr>
        <w:endnoteReference w:id="12"/>
      </w:r>
      <w:r w:rsidR="00A5126F" w:rsidRPr="00A5126F">
        <w:rPr>
          <w:rFonts w:asciiTheme="majorBidi" w:hAnsiTheme="majorBidi" w:cstheme="majorBidi"/>
          <w:sz w:val="23"/>
          <w:szCs w:val="23"/>
        </w:rPr>
        <w:t xml:space="preserve"> Jesus invites us all into one family proclaiming, “For whoever does the will of my Father in heaven is my brother and sister and mother.”</w:t>
      </w:r>
      <w:r w:rsidR="00A5126F" w:rsidRPr="00A5126F">
        <w:rPr>
          <w:rStyle w:val="EndnoteReference"/>
          <w:rFonts w:asciiTheme="majorBidi" w:hAnsiTheme="majorBidi" w:cstheme="majorBidi"/>
          <w:sz w:val="23"/>
          <w:szCs w:val="23"/>
        </w:rPr>
        <w:endnoteReference w:id="13"/>
      </w:r>
      <w:r w:rsidR="00A5126F" w:rsidRPr="00A5126F">
        <w:rPr>
          <w:rFonts w:asciiTheme="majorBidi" w:hAnsiTheme="majorBidi" w:cstheme="majorBidi"/>
          <w:sz w:val="23"/>
          <w:szCs w:val="23"/>
        </w:rPr>
        <w:t xml:space="preserve"> The kingdom of God is an inbreaking one and open to all. </w:t>
      </w:r>
    </w:p>
    <w:p w14:paraId="36451D30" w14:textId="269A528D" w:rsidR="00A5126F" w:rsidRPr="00A5126F" w:rsidRDefault="00A5126F" w:rsidP="00A5126F">
      <w:pPr>
        <w:spacing w:line="480" w:lineRule="auto"/>
        <w:ind w:firstLine="720"/>
        <w:rPr>
          <w:rFonts w:asciiTheme="majorBidi" w:hAnsiTheme="majorBidi" w:cstheme="majorBidi"/>
          <w:sz w:val="23"/>
          <w:szCs w:val="23"/>
        </w:rPr>
      </w:pPr>
      <w:r w:rsidRPr="00A5126F">
        <w:rPr>
          <w:rFonts w:asciiTheme="majorBidi" w:hAnsiTheme="majorBidi" w:cstheme="majorBidi"/>
          <w:sz w:val="23"/>
          <w:szCs w:val="23"/>
        </w:rPr>
        <w:t xml:space="preserve">Jesus describes the Kingdom of Heaven in parable like a person who sowed good seed in their field. How might we be feeding the fertile soil and cultivating fruits of the Kingdom by living godly lives here in time and on into eternity? A good place to begin would be with our care for not only one another but for the very land itself. </w:t>
      </w:r>
    </w:p>
    <w:p w14:paraId="147D8093" w14:textId="30F8DB7C" w:rsidR="00A5126F" w:rsidRPr="00A5126F" w:rsidRDefault="00A5126F" w:rsidP="00A5126F">
      <w:pPr>
        <w:spacing w:line="480" w:lineRule="auto"/>
        <w:ind w:firstLine="720"/>
        <w:rPr>
          <w:rFonts w:asciiTheme="majorBidi" w:hAnsiTheme="majorBidi" w:cstheme="majorBidi"/>
          <w:sz w:val="23"/>
          <w:szCs w:val="23"/>
        </w:rPr>
      </w:pPr>
      <w:r w:rsidRPr="00A5126F">
        <w:rPr>
          <w:rFonts w:asciiTheme="majorBidi" w:hAnsiTheme="majorBidi" w:cstheme="majorBidi"/>
          <w:sz w:val="23"/>
          <w:szCs w:val="23"/>
        </w:rPr>
        <w:t>We are created not only in the image of God but from the very soil which gives sustenance and life to all that grows. Humans come from humus</w:t>
      </w:r>
      <w:r w:rsidRPr="00A5126F">
        <w:rPr>
          <w:rFonts w:asciiTheme="majorBidi" w:hAnsiTheme="majorBidi" w:cstheme="majorBidi"/>
          <w:sz w:val="23"/>
          <w:szCs w:val="23"/>
          <w:vertAlign w:val="superscript"/>
        </w:rPr>
        <w:endnoteReference w:id="14"/>
      </w:r>
      <w:r w:rsidRPr="00A5126F">
        <w:rPr>
          <w:rFonts w:asciiTheme="majorBidi" w:hAnsiTheme="majorBidi" w:cstheme="majorBidi"/>
          <w:sz w:val="23"/>
          <w:szCs w:val="23"/>
        </w:rPr>
        <w:t xml:space="preserve"> and God said it was good.</w:t>
      </w:r>
      <w:r w:rsidRPr="00A5126F">
        <w:rPr>
          <w:rFonts w:asciiTheme="majorBidi" w:hAnsiTheme="majorBidi" w:cstheme="majorBidi"/>
          <w:sz w:val="23"/>
          <w:szCs w:val="23"/>
          <w:vertAlign w:val="superscript"/>
        </w:rPr>
        <w:endnoteReference w:id="15"/>
      </w:r>
      <w:r w:rsidRPr="00A5126F">
        <w:rPr>
          <w:rFonts w:asciiTheme="majorBidi" w:hAnsiTheme="majorBidi" w:cstheme="majorBidi"/>
          <w:sz w:val="23"/>
          <w:szCs w:val="23"/>
        </w:rPr>
        <w:t xml:space="preserve"> The fertile soil from which we were made in the image of God</w:t>
      </w:r>
      <w:r w:rsidRPr="00A5126F">
        <w:rPr>
          <w:rFonts w:asciiTheme="majorBidi" w:hAnsiTheme="majorBidi" w:cstheme="majorBidi"/>
          <w:sz w:val="23"/>
          <w:szCs w:val="23"/>
          <w:vertAlign w:val="superscript"/>
        </w:rPr>
        <w:endnoteReference w:id="16"/>
      </w:r>
      <w:r w:rsidRPr="00A5126F">
        <w:rPr>
          <w:rFonts w:asciiTheme="majorBidi" w:hAnsiTheme="majorBidi" w:cstheme="majorBidi"/>
          <w:sz w:val="23"/>
          <w:szCs w:val="23"/>
        </w:rPr>
        <w:t xml:space="preserve"> is not somehow excluded from kinship but intimately entangled with us. In the divine command to honor thy father and mother</w:t>
      </w:r>
      <w:r w:rsidRPr="00A5126F">
        <w:rPr>
          <w:rFonts w:asciiTheme="majorBidi" w:hAnsiTheme="majorBidi" w:cstheme="majorBidi"/>
          <w:sz w:val="23"/>
          <w:szCs w:val="23"/>
          <w:vertAlign w:val="superscript"/>
        </w:rPr>
        <w:endnoteReference w:id="17"/>
      </w:r>
      <w:r w:rsidRPr="00A5126F">
        <w:rPr>
          <w:rFonts w:asciiTheme="majorBidi" w:hAnsiTheme="majorBidi" w:cstheme="majorBidi"/>
          <w:sz w:val="23"/>
          <w:szCs w:val="23"/>
        </w:rPr>
        <w:t xml:space="preserve"> is a call to honor the earth itself from which our genealogies began. </w:t>
      </w:r>
    </w:p>
    <w:p w14:paraId="05875350" w14:textId="77777777" w:rsidR="00290CDA" w:rsidRPr="00A5126F" w:rsidRDefault="00A5126F" w:rsidP="00A5126F">
      <w:pPr>
        <w:spacing w:line="480" w:lineRule="auto"/>
        <w:ind w:firstLine="720"/>
        <w:rPr>
          <w:rFonts w:asciiTheme="majorBidi" w:hAnsiTheme="majorBidi" w:cstheme="majorBidi"/>
          <w:sz w:val="23"/>
          <w:szCs w:val="23"/>
        </w:rPr>
      </w:pPr>
      <w:r w:rsidRPr="00A5126F">
        <w:rPr>
          <w:rFonts w:asciiTheme="majorBidi" w:hAnsiTheme="majorBidi" w:cstheme="majorBidi"/>
          <w:sz w:val="23"/>
          <w:szCs w:val="23"/>
        </w:rPr>
        <w:t>Any vision of reconciliation with the earth must also include a harsh deconstruction of inequality in our world. Because, “if we save the planet and have a society of inequality, we wouldn't have saved much.”</w:t>
      </w:r>
      <w:r w:rsidRPr="00A5126F">
        <w:rPr>
          <w:rFonts w:asciiTheme="majorBidi" w:hAnsiTheme="majorBidi" w:cstheme="majorBidi"/>
          <w:sz w:val="23"/>
          <w:szCs w:val="23"/>
          <w:vertAlign w:val="superscript"/>
        </w:rPr>
        <w:endnoteReference w:id="18"/>
      </w:r>
      <w:r w:rsidRPr="00A5126F">
        <w:rPr>
          <w:rFonts w:asciiTheme="majorBidi" w:hAnsiTheme="majorBidi" w:cstheme="majorBidi"/>
          <w:sz w:val="23"/>
          <w:szCs w:val="23"/>
        </w:rPr>
        <w:t xml:space="preserve"> </w:t>
      </w:r>
      <w:r w:rsidR="00290CDA" w:rsidRPr="00A5126F">
        <w:rPr>
          <w:rFonts w:asciiTheme="majorBidi" w:hAnsiTheme="majorBidi" w:cstheme="majorBidi"/>
          <w:sz w:val="23"/>
          <w:szCs w:val="23"/>
        </w:rPr>
        <w:t xml:space="preserve">This radically different social and economic system can only be realized with the presence of God with us, not in some abstract theological argument but right there in the messiness alongside creation. </w:t>
      </w:r>
    </w:p>
    <w:p w14:paraId="0A9A3A00" w14:textId="4B00D403" w:rsidR="00E20EFC" w:rsidRPr="00A5126F" w:rsidRDefault="00A5126F" w:rsidP="00A5126F">
      <w:pPr>
        <w:spacing w:line="480" w:lineRule="auto"/>
        <w:rPr>
          <w:rFonts w:asciiTheme="majorBidi" w:hAnsiTheme="majorBidi" w:cstheme="majorBidi"/>
          <w:sz w:val="23"/>
          <w:szCs w:val="23"/>
        </w:rPr>
      </w:pPr>
      <w:r w:rsidRPr="00A5126F">
        <w:rPr>
          <w:rFonts w:asciiTheme="majorBidi" w:hAnsiTheme="majorBidi" w:cstheme="majorBidi"/>
          <w:sz w:val="23"/>
          <w:szCs w:val="23"/>
        </w:rPr>
        <w:tab/>
        <w:t xml:space="preserve">Jesus welcomes us into the body of Christ. </w:t>
      </w:r>
      <w:r w:rsidR="00D55D73">
        <w:rPr>
          <w:rFonts w:asciiTheme="majorBidi" w:hAnsiTheme="majorBidi" w:cstheme="majorBidi"/>
          <w:sz w:val="23"/>
          <w:szCs w:val="23"/>
        </w:rPr>
        <w:t>The</w:t>
      </w:r>
      <w:r>
        <w:rPr>
          <w:rFonts w:asciiTheme="majorBidi" w:hAnsiTheme="majorBidi" w:cstheme="majorBidi"/>
          <w:sz w:val="23"/>
          <w:szCs w:val="23"/>
        </w:rPr>
        <w:t xml:space="preserve"> ultimate oneness </w:t>
      </w:r>
      <w:r w:rsidR="00460999">
        <w:rPr>
          <w:rFonts w:asciiTheme="majorBidi" w:hAnsiTheme="majorBidi" w:cstheme="majorBidi"/>
          <w:sz w:val="23"/>
          <w:szCs w:val="23"/>
        </w:rPr>
        <w:t xml:space="preserve">of the church through the Lord’s Supper brings us together to take, eat of the body of Christ and drink of the blood of the covenant poured out for all for the forgiveness of sins. </w:t>
      </w:r>
      <w:r w:rsidR="00460999">
        <w:rPr>
          <w:rFonts w:asciiTheme="majorBidi" w:hAnsiTheme="majorBidi" w:cstheme="majorBidi"/>
          <w:sz w:val="24"/>
          <w:szCs w:val="24"/>
        </w:rPr>
        <w:t xml:space="preserve">Paul takes this oneness </w:t>
      </w:r>
      <w:r w:rsidR="003860C0">
        <w:rPr>
          <w:rFonts w:asciiTheme="majorBidi" w:hAnsiTheme="majorBidi" w:cstheme="majorBidi"/>
          <w:sz w:val="24"/>
          <w:szCs w:val="24"/>
        </w:rPr>
        <w:t>a</w:t>
      </w:r>
      <w:r w:rsidR="00460999">
        <w:rPr>
          <w:rFonts w:asciiTheme="majorBidi" w:hAnsiTheme="majorBidi" w:cstheme="majorBidi"/>
          <w:sz w:val="24"/>
          <w:szCs w:val="24"/>
        </w:rPr>
        <w:t xml:space="preserve"> step further in 1 Corinthians asking, “do you not know that your bodies are members of Christ?”</w:t>
      </w:r>
      <w:r w:rsidR="00460999">
        <w:rPr>
          <w:rStyle w:val="EndnoteReference"/>
          <w:rFonts w:asciiTheme="majorBidi" w:hAnsiTheme="majorBidi" w:cstheme="majorBidi"/>
          <w:sz w:val="24"/>
          <w:szCs w:val="24"/>
        </w:rPr>
        <w:endnoteReference w:id="19"/>
      </w:r>
      <w:r w:rsidR="00460999">
        <w:rPr>
          <w:rFonts w:asciiTheme="majorBidi" w:hAnsiTheme="majorBidi" w:cstheme="majorBidi"/>
          <w:sz w:val="24"/>
          <w:szCs w:val="24"/>
        </w:rPr>
        <w:t xml:space="preserve"> How might </w:t>
      </w:r>
      <w:r w:rsidR="003860C0">
        <w:rPr>
          <w:rFonts w:asciiTheme="majorBidi" w:hAnsiTheme="majorBidi" w:cstheme="majorBidi"/>
          <w:sz w:val="24"/>
          <w:szCs w:val="24"/>
        </w:rPr>
        <w:t>we interact</w:t>
      </w:r>
      <w:r w:rsidR="00460999">
        <w:rPr>
          <w:rFonts w:asciiTheme="majorBidi" w:hAnsiTheme="majorBidi" w:cstheme="majorBidi"/>
          <w:sz w:val="24"/>
          <w:szCs w:val="24"/>
        </w:rPr>
        <w:t xml:space="preserve"> differently </w:t>
      </w:r>
      <w:r w:rsidR="003860C0">
        <w:rPr>
          <w:rFonts w:asciiTheme="majorBidi" w:hAnsiTheme="majorBidi" w:cstheme="majorBidi"/>
          <w:sz w:val="24"/>
          <w:szCs w:val="24"/>
        </w:rPr>
        <w:t xml:space="preserve">with </w:t>
      </w:r>
      <w:r w:rsidR="00460999">
        <w:rPr>
          <w:rFonts w:asciiTheme="majorBidi" w:hAnsiTheme="majorBidi" w:cstheme="majorBidi"/>
          <w:sz w:val="24"/>
          <w:szCs w:val="24"/>
        </w:rPr>
        <w:t xml:space="preserve">our bodies if we remembered </w:t>
      </w:r>
      <w:r w:rsidR="003860C0">
        <w:rPr>
          <w:rFonts w:asciiTheme="majorBidi" w:hAnsiTheme="majorBidi" w:cstheme="majorBidi"/>
          <w:sz w:val="24"/>
          <w:szCs w:val="24"/>
        </w:rPr>
        <w:t>our oneness as</w:t>
      </w:r>
      <w:r w:rsidR="00460999">
        <w:rPr>
          <w:rFonts w:asciiTheme="majorBidi" w:hAnsiTheme="majorBidi" w:cstheme="majorBidi"/>
          <w:sz w:val="24"/>
          <w:szCs w:val="24"/>
        </w:rPr>
        <w:t xml:space="preserve"> members of Christ? </w:t>
      </w:r>
    </w:p>
    <w:sectPr w:rsidR="00E20EFC" w:rsidRPr="00A512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BF021" w14:textId="77777777" w:rsidR="00947CDE" w:rsidRDefault="00947CDE" w:rsidP="00D61440">
      <w:pPr>
        <w:spacing w:after="0" w:line="240" w:lineRule="auto"/>
      </w:pPr>
      <w:r>
        <w:separator/>
      </w:r>
    </w:p>
  </w:endnote>
  <w:endnote w:type="continuationSeparator" w:id="0">
    <w:p w14:paraId="5E6DD746" w14:textId="77777777" w:rsidR="00947CDE" w:rsidRDefault="00947CDE" w:rsidP="00D61440">
      <w:pPr>
        <w:spacing w:after="0" w:line="240" w:lineRule="auto"/>
      </w:pPr>
      <w:r>
        <w:continuationSeparator/>
      </w:r>
    </w:p>
  </w:endnote>
  <w:endnote w:id="1">
    <w:p w14:paraId="62C0D84C" w14:textId="2D311621" w:rsidR="00A5126F" w:rsidRPr="00251603" w:rsidRDefault="00A5126F">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Matthew 6:25</w:t>
      </w:r>
    </w:p>
  </w:endnote>
  <w:endnote w:id="2">
    <w:p w14:paraId="39C7B6DC" w14:textId="014B306C" w:rsidR="00A5126F" w:rsidRPr="00251603" w:rsidRDefault="00A5126F">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Matthew 6:32-33</w:t>
      </w:r>
    </w:p>
  </w:endnote>
  <w:endnote w:id="3">
    <w:p w14:paraId="7BF8C68E" w14:textId="77777777" w:rsidR="00A5126F" w:rsidRPr="00251603" w:rsidRDefault="00A5126F" w:rsidP="00307E85">
      <w:pPr>
        <w:spacing w:after="0"/>
        <w:rPr>
          <w:rFonts w:asciiTheme="majorBidi" w:hAnsiTheme="majorBidi" w:cstheme="majorBidi"/>
          <w:sz w:val="20"/>
          <w:szCs w:val="20"/>
        </w:rPr>
      </w:pPr>
      <w:r w:rsidRPr="00251603">
        <w:rPr>
          <w:rFonts w:asciiTheme="majorBidi" w:hAnsiTheme="majorBidi" w:cstheme="majorBidi"/>
          <w:sz w:val="20"/>
          <w:szCs w:val="20"/>
          <w:vertAlign w:val="superscript"/>
        </w:rPr>
        <w:endnoteRef/>
      </w:r>
      <w:r w:rsidRPr="00251603">
        <w:rPr>
          <w:rFonts w:asciiTheme="majorBidi" w:hAnsiTheme="majorBidi" w:cstheme="majorBidi"/>
          <w:sz w:val="20"/>
          <w:szCs w:val="20"/>
        </w:rPr>
        <w:t xml:space="preserve"> Wendell Berry, “Christianity and The Survival of Creation,” </w:t>
      </w:r>
      <w:r w:rsidRPr="00251603">
        <w:rPr>
          <w:rFonts w:asciiTheme="majorBidi" w:hAnsiTheme="majorBidi" w:cstheme="majorBidi"/>
          <w:i/>
          <w:color w:val="000000"/>
          <w:sz w:val="20"/>
          <w:szCs w:val="20"/>
          <w:highlight w:val="white"/>
        </w:rPr>
        <w:t>Cross Currents</w:t>
      </w:r>
      <w:r w:rsidRPr="00251603">
        <w:rPr>
          <w:rFonts w:asciiTheme="majorBidi" w:hAnsiTheme="majorBidi" w:cstheme="majorBidi"/>
          <w:color w:val="000000"/>
          <w:sz w:val="20"/>
          <w:szCs w:val="20"/>
          <w:highlight w:val="white"/>
        </w:rPr>
        <w:t xml:space="preserve">, Vol. 43 Issue 2, p149, </w:t>
      </w:r>
      <w:hyperlink r:id="rId1">
        <w:r w:rsidRPr="00251603">
          <w:rPr>
            <w:rFonts w:asciiTheme="majorBidi" w:hAnsiTheme="majorBidi" w:cstheme="majorBidi"/>
            <w:color w:val="0563C1"/>
            <w:sz w:val="20"/>
            <w:szCs w:val="20"/>
            <w:u w:val="single"/>
          </w:rPr>
          <w:t>http://www.crosscurrents.org/berry.htm</w:t>
        </w:r>
      </w:hyperlink>
      <w:r w:rsidRPr="00251603">
        <w:rPr>
          <w:rFonts w:asciiTheme="majorBidi" w:hAnsiTheme="majorBidi" w:cstheme="majorBidi"/>
          <w:sz w:val="20"/>
          <w:szCs w:val="20"/>
        </w:rPr>
        <w:t xml:space="preserve"> </w:t>
      </w:r>
    </w:p>
  </w:endnote>
  <w:endnote w:id="4">
    <w:p w14:paraId="4FA6705E" w14:textId="77777777" w:rsidR="00251603" w:rsidRPr="00251603" w:rsidRDefault="00251603" w:rsidP="00251603">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John 6:35</w:t>
      </w:r>
    </w:p>
  </w:endnote>
  <w:endnote w:id="5">
    <w:p w14:paraId="631DD8C2" w14:textId="542CE491" w:rsidR="00251603" w:rsidRPr="00251603" w:rsidRDefault="00251603">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Acts 2:28</w:t>
      </w:r>
    </w:p>
  </w:endnote>
  <w:endnote w:id="6">
    <w:p w14:paraId="11E636B1" w14:textId="4E1B9CF4" w:rsidR="00A5126F" w:rsidRPr="00251603" w:rsidRDefault="00A5126F" w:rsidP="00307E85">
      <w:pPr>
        <w:spacing w:after="0"/>
        <w:rPr>
          <w:rFonts w:asciiTheme="majorBidi" w:hAnsiTheme="majorBidi" w:cstheme="majorBidi"/>
          <w:sz w:val="20"/>
          <w:szCs w:val="20"/>
        </w:rPr>
      </w:pPr>
      <w:r w:rsidRPr="00251603">
        <w:rPr>
          <w:rFonts w:asciiTheme="majorBidi" w:hAnsiTheme="majorBidi" w:cstheme="majorBidi"/>
          <w:sz w:val="20"/>
          <w:szCs w:val="20"/>
          <w:vertAlign w:val="superscript"/>
        </w:rPr>
        <w:endnoteRef/>
      </w:r>
      <w:r w:rsidRPr="00251603">
        <w:rPr>
          <w:rFonts w:asciiTheme="majorBidi" w:hAnsiTheme="majorBidi" w:cstheme="majorBidi"/>
          <w:color w:val="000000"/>
          <w:sz w:val="20"/>
          <w:szCs w:val="20"/>
        </w:rPr>
        <w:t>Psalm 104:29</w:t>
      </w:r>
    </w:p>
  </w:endnote>
  <w:endnote w:id="7">
    <w:p w14:paraId="2CD5DDAE" w14:textId="0E3C0125" w:rsidR="00A5126F" w:rsidRPr="00251603" w:rsidRDefault="00A5126F">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w:t>
      </w:r>
      <w:r w:rsidRPr="00251603">
        <w:rPr>
          <w:rFonts w:asciiTheme="majorBidi" w:hAnsiTheme="majorBidi" w:cstheme="majorBidi"/>
          <w:color w:val="000000"/>
        </w:rPr>
        <w:t>Psalm 104:16</w:t>
      </w:r>
    </w:p>
  </w:endnote>
  <w:endnote w:id="8">
    <w:p w14:paraId="1BD1C5E4" w14:textId="7972B7C2" w:rsidR="00251603" w:rsidRPr="00251603" w:rsidRDefault="00251603">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w:t>
      </w:r>
      <w:r w:rsidRPr="00251603">
        <w:rPr>
          <w:rFonts w:asciiTheme="majorBidi" w:hAnsiTheme="majorBidi" w:cstheme="majorBidi"/>
          <w:color w:val="000000"/>
        </w:rPr>
        <w:t>Psalm 104:21</w:t>
      </w:r>
    </w:p>
  </w:endnote>
  <w:endnote w:id="9">
    <w:p w14:paraId="7C877FBD" w14:textId="73CBEFA7" w:rsidR="00251603" w:rsidRPr="00251603" w:rsidRDefault="00251603">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w:t>
      </w:r>
      <w:r w:rsidRPr="00251603">
        <w:rPr>
          <w:rFonts w:asciiTheme="majorBidi" w:hAnsiTheme="majorBidi" w:cstheme="majorBidi"/>
          <w:color w:val="000000"/>
        </w:rPr>
        <w:t>Psalm 104:25</w:t>
      </w:r>
    </w:p>
  </w:endnote>
  <w:endnote w:id="10">
    <w:p w14:paraId="28C8EEBE" w14:textId="3306F017" w:rsidR="00251603" w:rsidRPr="00251603" w:rsidRDefault="00251603">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w:t>
      </w:r>
      <w:r w:rsidRPr="00251603">
        <w:rPr>
          <w:rFonts w:asciiTheme="majorBidi" w:hAnsiTheme="majorBidi" w:cstheme="majorBidi"/>
          <w:color w:val="000000"/>
        </w:rPr>
        <w:t>Psalm 104:32</w:t>
      </w:r>
    </w:p>
  </w:endnote>
  <w:endnote w:id="11">
    <w:p w14:paraId="5F639B6B" w14:textId="53FAE272" w:rsidR="00251603" w:rsidRPr="00251603" w:rsidRDefault="00251603">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w:t>
      </w:r>
      <w:r w:rsidRPr="00251603">
        <w:rPr>
          <w:rFonts w:asciiTheme="majorBidi" w:hAnsiTheme="majorBidi" w:cstheme="majorBidi"/>
          <w:color w:val="000000"/>
        </w:rPr>
        <w:t>Psalm 104:1-2</w:t>
      </w:r>
    </w:p>
  </w:endnote>
  <w:endnote w:id="12">
    <w:p w14:paraId="3C4FE5C8" w14:textId="7AC66C80" w:rsidR="00A5126F" w:rsidRPr="00251603" w:rsidRDefault="00A5126F" w:rsidP="007956EE">
      <w:pPr>
        <w:spacing w:after="0"/>
        <w:rPr>
          <w:rFonts w:asciiTheme="majorBidi" w:hAnsiTheme="majorBidi" w:cstheme="majorBidi"/>
          <w:sz w:val="20"/>
          <w:szCs w:val="20"/>
        </w:rPr>
      </w:pPr>
      <w:r w:rsidRPr="00251603">
        <w:rPr>
          <w:rStyle w:val="EndnoteReference"/>
          <w:rFonts w:asciiTheme="majorBidi" w:hAnsiTheme="majorBidi" w:cstheme="majorBidi"/>
          <w:sz w:val="20"/>
          <w:szCs w:val="20"/>
        </w:rPr>
        <w:endnoteRef/>
      </w:r>
      <w:r w:rsidRPr="00251603">
        <w:rPr>
          <w:rFonts w:asciiTheme="majorBidi" w:hAnsiTheme="majorBidi" w:cstheme="majorBidi"/>
          <w:sz w:val="20"/>
          <w:szCs w:val="20"/>
        </w:rPr>
        <w:t xml:space="preserve"> Inspired by Julian or Norwich’s discussion of oneness and Jesus as Mother. </w:t>
      </w:r>
      <w:r w:rsidRPr="00251603">
        <w:rPr>
          <w:rFonts w:asciiTheme="majorBidi" w:hAnsiTheme="majorBidi" w:cstheme="majorBidi"/>
          <w:sz w:val="20"/>
          <w:szCs w:val="20"/>
        </w:rPr>
        <w:br/>
        <w:t xml:space="preserve">"In our Father, God Almighty, we have our being; and in our Mother of Mercy [Jesus] we have our reforming and restoring: in whom our Parts are oned and all made perfect Man; and by reward-yielding and giving in Grace of the Holy Spirit, we are fulfilled." (Julian of Norwich, </w:t>
      </w:r>
      <w:r w:rsidRPr="00251603">
        <w:rPr>
          <w:rFonts w:asciiTheme="majorBidi" w:hAnsiTheme="majorBidi" w:cstheme="majorBidi"/>
          <w:i/>
          <w:iCs/>
          <w:sz w:val="20"/>
          <w:szCs w:val="20"/>
        </w:rPr>
        <w:t>Revelations of Divine Love</w:t>
      </w:r>
      <w:r w:rsidRPr="00251603">
        <w:rPr>
          <w:rFonts w:asciiTheme="majorBidi" w:hAnsiTheme="majorBidi" w:cstheme="majorBidi"/>
          <w:sz w:val="20"/>
          <w:szCs w:val="20"/>
        </w:rPr>
        <w:t xml:space="preserve">, </w:t>
      </w:r>
      <w:hyperlink r:id="rId2" w:history="1">
        <w:r w:rsidR="00371FD7" w:rsidRPr="00805F3E">
          <w:rPr>
            <w:rStyle w:val="Hyperlink"/>
            <w:rFonts w:asciiTheme="majorBidi" w:hAnsiTheme="majorBidi" w:cstheme="majorBidi"/>
            <w:sz w:val="20"/>
            <w:szCs w:val="20"/>
          </w:rPr>
          <w:t>http://people.bu.edu/dklepper/RN212/julian.html</w:t>
        </w:r>
      </w:hyperlink>
      <w:r w:rsidRPr="00251603">
        <w:rPr>
          <w:rFonts w:asciiTheme="majorBidi" w:hAnsiTheme="majorBidi" w:cstheme="majorBidi"/>
          <w:sz w:val="20"/>
          <w:szCs w:val="20"/>
        </w:rPr>
        <w:t>,</w:t>
      </w:r>
      <w:r w:rsidR="00371FD7">
        <w:rPr>
          <w:rFonts w:asciiTheme="majorBidi" w:hAnsiTheme="majorBidi" w:cstheme="majorBidi"/>
          <w:sz w:val="20"/>
          <w:szCs w:val="20"/>
        </w:rPr>
        <w:t xml:space="preserve"> </w:t>
      </w:r>
      <w:r w:rsidRPr="00251603">
        <w:rPr>
          <w:rFonts w:asciiTheme="majorBidi" w:hAnsiTheme="majorBidi" w:cstheme="majorBidi"/>
          <w:sz w:val="20"/>
          <w:szCs w:val="20"/>
        </w:rPr>
        <w:t>Chapter 58, 156) </w:t>
      </w:r>
    </w:p>
  </w:endnote>
  <w:endnote w:id="13">
    <w:p w14:paraId="149F3DC2" w14:textId="2F9FAFA5" w:rsidR="00A5126F" w:rsidRPr="00251603" w:rsidRDefault="00A5126F">
      <w:pPr>
        <w:pStyle w:val="EndnoteText"/>
        <w:rPr>
          <w:rFonts w:asciiTheme="majorBidi" w:hAnsiTheme="majorBidi" w:cstheme="majorBidi"/>
        </w:rPr>
      </w:pPr>
      <w:r w:rsidRPr="00251603">
        <w:rPr>
          <w:rStyle w:val="EndnoteReference"/>
          <w:rFonts w:asciiTheme="majorBidi" w:hAnsiTheme="majorBidi" w:cstheme="majorBidi"/>
        </w:rPr>
        <w:endnoteRef/>
      </w:r>
      <w:r w:rsidRPr="00251603">
        <w:rPr>
          <w:rFonts w:asciiTheme="majorBidi" w:hAnsiTheme="majorBidi" w:cstheme="majorBidi"/>
        </w:rPr>
        <w:t xml:space="preserve"> Matthew 12:50 </w:t>
      </w:r>
    </w:p>
  </w:endnote>
  <w:endnote w:id="14">
    <w:p w14:paraId="2DBA3B7B" w14:textId="77777777" w:rsidR="00A5126F" w:rsidRPr="00251603" w:rsidRDefault="00A5126F" w:rsidP="00290CDA">
      <w:pPr>
        <w:spacing w:after="0" w:line="240" w:lineRule="auto"/>
        <w:rPr>
          <w:rFonts w:asciiTheme="majorBidi" w:eastAsia="Times New Roman" w:hAnsiTheme="majorBidi" w:cstheme="majorBidi"/>
          <w:sz w:val="20"/>
          <w:szCs w:val="20"/>
        </w:rPr>
      </w:pPr>
      <w:r w:rsidRPr="00251603">
        <w:rPr>
          <w:rFonts w:asciiTheme="majorBidi" w:hAnsiTheme="majorBidi" w:cstheme="majorBidi"/>
          <w:sz w:val="20"/>
          <w:szCs w:val="20"/>
          <w:vertAlign w:val="superscript"/>
        </w:rPr>
        <w:endnoteRef/>
      </w:r>
      <w:r w:rsidRPr="00251603">
        <w:rPr>
          <w:rFonts w:asciiTheme="majorBidi" w:eastAsia="Times New Roman" w:hAnsiTheme="majorBidi" w:cstheme="majorBidi"/>
          <w:color w:val="000000"/>
          <w:sz w:val="20"/>
          <w:szCs w:val="20"/>
        </w:rPr>
        <w:t xml:space="preserve"> Genesis 2:7</w:t>
      </w:r>
    </w:p>
  </w:endnote>
  <w:endnote w:id="15">
    <w:p w14:paraId="5C889A60" w14:textId="77777777" w:rsidR="00A5126F" w:rsidRPr="00251603" w:rsidRDefault="00A5126F" w:rsidP="00290CDA">
      <w:pPr>
        <w:spacing w:after="0" w:line="240" w:lineRule="auto"/>
        <w:rPr>
          <w:rFonts w:asciiTheme="majorBidi" w:eastAsia="Times New Roman" w:hAnsiTheme="majorBidi" w:cstheme="majorBidi"/>
          <w:sz w:val="20"/>
          <w:szCs w:val="20"/>
        </w:rPr>
      </w:pPr>
      <w:r w:rsidRPr="00251603">
        <w:rPr>
          <w:rFonts w:asciiTheme="majorBidi" w:hAnsiTheme="majorBidi" w:cstheme="majorBidi"/>
          <w:sz w:val="20"/>
          <w:szCs w:val="20"/>
          <w:vertAlign w:val="superscript"/>
        </w:rPr>
        <w:endnoteRef/>
      </w:r>
      <w:r w:rsidRPr="00251603">
        <w:rPr>
          <w:rFonts w:asciiTheme="majorBidi" w:eastAsia="Times New Roman" w:hAnsiTheme="majorBidi" w:cstheme="majorBidi"/>
          <w:color w:val="000000"/>
          <w:sz w:val="20"/>
          <w:szCs w:val="20"/>
        </w:rPr>
        <w:t xml:space="preserve"> Genesis 1:31</w:t>
      </w:r>
    </w:p>
  </w:endnote>
  <w:endnote w:id="16">
    <w:p w14:paraId="7F9733A8" w14:textId="77777777" w:rsidR="00A5126F" w:rsidRPr="00251603" w:rsidRDefault="00A5126F" w:rsidP="00290CDA">
      <w:pPr>
        <w:spacing w:after="0" w:line="240" w:lineRule="auto"/>
        <w:rPr>
          <w:rFonts w:asciiTheme="majorBidi" w:eastAsia="Times New Roman" w:hAnsiTheme="majorBidi" w:cstheme="majorBidi"/>
          <w:sz w:val="20"/>
          <w:szCs w:val="20"/>
        </w:rPr>
      </w:pPr>
      <w:r w:rsidRPr="00251603">
        <w:rPr>
          <w:rFonts w:asciiTheme="majorBidi" w:hAnsiTheme="majorBidi" w:cstheme="majorBidi"/>
          <w:sz w:val="20"/>
          <w:szCs w:val="20"/>
          <w:vertAlign w:val="superscript"/>
        </w:rPr>
        <w:endnoteRef/>
      </w:r>
      <w:r w:rsidRPr="00251603">
        <w:rPr>
          <w:rFonts w:asciiTheme="majorBidi" w:eastAsia="Times New Roman" w:hAnsiTheme="majorBidi" w:cstheme="majorBidi"/>
          <w:color w:val="000000"/>
          <w:sz w:val="20"/>
          <w:szCs w:val="20"/>
        </w:rPr>
        <w:t xml:space="preserve"> Genesis 1:26</w:t>
      </w:r>
    </w:p>
  </w:endnote>
  <w:endnote w:id="17">
    <w:p w14:paraId="66A5AB9D" w14:textId="77777777" w:rsidR="00A5126F" w:rsidRPr="00251603" w:rsidRDefault="00A5126F" w:rsidP="00290CDA">
      <w:pPr>
        <w:spacing w:after="0" w:line="240" w:lineRule="auto"/>
        <w:rPr>
          <w:rFonts w:asciiTheme="majorBidi" w:eastAsia="Times New Roman" w:hAnsiTheme="majorBidi" w:cstheme="majorBidi"/>
          <w:sz w:val="20"/>
          <w:szCs w:val="20"/>
        </w:rPr>
      </w:pPr>
      <w:r w:rsidRPr="00251603">
        <w:rPr>
          <w:rFonts w:asciiTheme="majorBidi" w:hAnsiTheme="majorBidi" w:cstheme="majorBidi"/>
          <w:sz w:val="20"/>
          <w:szCs w:val="20"/>
          <w:vertAlign w:val="superscript"/>
        </w:rPr>
        <w:endnoteRef/>
      </w:r>
      <w:r w:rsidRPr="00251603">
        <w:rPr>
          <w:rFonts w:asciiTheme="majorBidi" w:eastAsia="Times New Roman" w:hAnsiTheme="majorBidi" w:cstheme="majorBidi"/>
          <w:color w:val="000000"/>
          <w:sz w:val="20"/>
          <w:szCs w:val="20"/>
        </w:rPr>
        <w:t xml:space="preserve"> Exodus 20:12</w:t>
      </w:r>
    </w:p>
  </w:endnote>
  <w:endnote w:id="18">
    <w:p w14:paraId="3393E6F9" w14:textId="307FC914" w:rsidR="00A5126F" w:rsidRPr="00251603" w:rsidRDefault="00A5126F" w:rsidP="00290CDA">
      <w:pPr>
        <w:spacing w:after="0" w:line="240" w:lineRule="auto"/>
        <w:rPr>
          <w:rFonts w:asciiTheme="majorBidi" w:hAnsiTheme="majorBidi" w:cstheme="majorBidi"/>
          <w:sz w:val="20"/>
          <w:szCs w:val="20"/>
        </w:rPr>
      </w:pPr>
      <w:r w:rsidRPr="00251603">
        <w:rPr>
          <w:rFonts w:asciiTheme="majorBidi" w:hAnsiTheme="majorBidi" w:cstheme="majorBidi"/>
          <w:sz w:val="20"/>
          <w:szCs w:val="20"/>
          <w:vertAlign w:val="superscript"/>
        </w:rPr>
        <w:endnoteRef/>
      </w:r>
      <w:r w:rsidRPr="00251603">
        <w:rPr>
          <w:rFonts w:asciiTheme="majorBidi" w:eastAsia="Calibri" w:hAnsiTheme="majorBidi" w:cstheme="majorBidi"/>
          <w:color w:val="000000"/>
          <w:sz w:val="20"/>
          <w:szCs w:val="20"/>
        </w:rPr>
        <w:t xml:space="preserve"> James H. Cone, “Whose Earth Is It Anyway?” </w:t>
      </w:r>
      <w:r w:rsidRPr="00371FD7">
        <w:rPr>
          <w:rFonts w:asciiTheme="majorBidi" w:eastAsia="Calibri" w:hAnsiTheme="majorBidi" w:cstheme="majorBidi"/>
          <w:i/>
          <w:iCs/>
          <w:color w:val="000000"/>
          <w:sz w:val="20"/>
          <w:szCs w:val="20"/>
        </w:rPr>
        <w:t>Cross Currents</w:t>
      </w:r>
      <w:r w:rsidRPr="00251603">
        <w:rPr>
          <w:rFonts w:asciiTheme="majorBidi" w:eastAsia="Calibri" w:hAnsiTheme="majorBidi" w:cstheme="majorBidi"/>
          <w:color w:val="000000"/>
          <w:sz w:val="20"/>
          <w:szCs w:val="20"/>
        </w:rPr>
        <w:t xml:space="preserve">, Spring/Summer 2000, 50th Anniversary Edition, </w:t>
      </w:r>
      <w:hyperlink r:id="rId3">
        <w:r w:rsidRPr="00251603">
          <w:rPr>
            <w:rFonts w:asciiTheme="majorBidi" w:eastAsia="Calibri" w:hAnsiTheme="majorBidi" w:cstheme="majorBidi"/>
            <w:color w:val="0563C1"/>
            <w:sz w:val="20"/>
            <w:szCs w:val="20"/>
            <w:u w:val="single"/>
          </w:rPr>
          <w:t>http://www.crosscurrents.org/cone.htm</w:t>
        </w:r>
      </w:hyperlink>
    </w:p>
  </w:endnote>
  <w:endnote w:id="19">
    <w:p w14:paraId="062F23E4" w14:textId="49DB6245" w:rsidR="00460999" w:rsidRDefault="00460999">
      <w:pPr>
        <w:pStyle w:val="EndnoteText"/>
      </w:pPr>
      <w:r w:rsidRPr="00251603">
        <w:rPr>
          <w:rStyle w:val="EndnoteReference"/>
          <w:rFonts w:asciiTheme="majorBidi" w:hAnsiTheme="majorBidi" w:cstheme="majorBidi"/>
        </w:rPr>
        <w:endnoteRef/>
      </w:r>
      <w:r w:rsidRPr="00251603">
        <w:rPr>
          <w:rFonts w:asciiTheme="majorBidi" w:hAnsiTheme="majorBidi" w:cstheme="majorBidi"/>
        </w:rPr>
        <w:t xml:space="preserve"> 1 Corinthians </w:t>
      </w:r>
      <w:r w:rsidR="00251603" w:rsidRPr="00251603">
        <w:rPr>
          <w:rFonts w:asciiTheme="majorBidi" w:hAnsiTheme="majorBidi" w:cstheme="majorBidi"/>
        </w:rPr>
        <w:t>6:15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C8553" w14:textId="77777777" w:rsidR="00947CDE" w:rsidRDefault="00947CDE" w:rsidP="00D61440">
      <w:pPr>
        <w:spacing w:after="0" w:line="240" w:lineRule="auto"/>
      </w:pPr>
      <w:r>
        <w:separator/>
      </w:r>
    </w:p>
  </w:footnote>
  <w:footnote w:type="continuationSeparator" w:id="0">
    <w:p w14:paraId="3E4B557F" w14:textId="77777777" w:rsidR="00947CDE" w:rsidRDefault="00947CDE" w:rsidP="00D61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43E47"/>
    <w:multiLevelType w:val="hybridMultilevel"/>
    <w:tmpl w:val="B0A0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65"/>
    <w:rsid w:val="000F520B"/>
    <w:rsid w:val="001125E1"/>
    <w:rsid w:val="00171BCD"/>
    <w:rsid w:val="00183D94"/>
    <w:rsid w:val="00251603"/>
    <w:rsid w:val="00290CDA"/>
    <w:rsid w:val="002D2C16"/>
    <w:rsid w:val="002F6F65"/>
    <w:rsid w:val="00307E85"/>
    <w:rsid w:val="00371FD7"/>
    <w:rsid w:val="003860C0"/>
    <w:rsid w:val="003F6F09"/>
    <w:rsid w:val="004535B6"/>
    <w:rsid w:val="00460999"/>
    <w:rsid w:val="00481A2B"/>
    <w:rsid w:val="004A1F71"/>
    <w:rsid w:val="004B0BCF"/>
    <w:rsid w:val="004C38F0"/>
    <w:rsid w:val="00615814"/>
    <w:rsid w:val="00637C34"/>
    <w:rsid w:val="006B36E3"/>
    <w:rsid w:val="006C154F"/>
    <w:rsid w:val="007956EE"/>
    <w:rsid w:val="00947CDE"/>
    <w:rsid w:val="00973FB2"/>
    <w:rsid w:val="00A5126F"/>
    <w:rsid w:val="00AB2525"/>
    <w:rsid w:val="00AE2EBA"/>
    <w:rsid w:val="00BA15A4"/>
    <w:rsid w:val="00BF4C7F"/>
    <w:rsid w:val="00CB53A5"/>
    <w:rsid w:val="00D323E8"/>
    <w:rsid w:val="00D373C9"/>
    <w:rsid w:val="00D542A9"/>
    <w:rsid w:val="00D55D73"/>
    <w:rsid w:val="00D61440"/>
    <w:rsid w:val="00E20EFC"/>
    <w:rsid w:val="00FB49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235C"/>
  <w15:chartTrackingRefBased/>
  <w15:docId w15:val="{21AA1CDE-0E4D-40EB-B2FF-BCF2EF39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40"/>
    <w:pPr>
      <w:ind w:left="720"/>
      <w:contextualSpacing/>
    </w:pPr>
  </w:style>
  <w:style w:type="paragraph" w:styleId="FootnoteText">
    <w:name w:val="footnote text"/>
    <w:basedOn w:val="Normal"/>
    <w:link w:val="FootnoteTextChar"/>
    <w:uiPriority w:val="99"/>
    <w:semiHidden/>
    <w:unhideWhenUsed/>
    <w:rsid w:val="00D614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440"/>
    <w:rPr>
      <w:sz w:val="20"/>
      <w:szCs w:val="20"/>
    </w:rPr>
  </w:style>
  <w:style w:type="character" w:styleId="FootnoteReference">
    <w:name w:val="footnote reference"/>
    <w:basedOn w:val="DefaultParagraphFont"/>
    <w:uiPriority w:val="99"/>
    <w:semiHidden/>
    <w:unhideWhenUsed/>
    <w:rsid w:val="00D61440"/>
    <w:rPr>
      <w:vertAlign w:val="superscript"/>
    </w:rPr>
  </w:style>
  <w:style w:type="paragraph" w:styleId="EndnoteText">
    <w:name w:val="endnote text"/>
    <w:basedOn w:val="Normal"/>
    <w:link w:val="EndnoteTextChar"/>
    <w:uiPriority w:val="99"/>
    <w:semiHidden/>
    <w:unhideWhenUsed/>
    <w:rsid w:val="00A512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26F"/>
    <w:rPr>
      <w:sz w:val="20"/>
      <w:szCs w:val="20"/>
    </w:rPr>
  </w:style>
  <w:style w:type="character" w:styleId="EndnoteReference">
    <w:name w:val="endnote reference"/>
    <w:basedOn w:val="DefaultParagraphFont"/>
    <w:uiPriority w:val="99"/>
    <w:semiHidden/>
    <w:unhideWhenUsed/>
    <w:rsid w:val="00A5126F"/>
    <w:rPr>
      <w:vertAlign w:val="superscript"/>
    </w:rPr>
  </w:style>
  <w:style w:type="character" w:styleId="Hyperlink">
    <w:name w:val="Hyperlink"/>
    <w:basedOn w:val="DefaultParagraphFont"/>
    <w:uiPriority w:val="99"/>
    <w:unhideWhenUsed/>
    <w:rsid w:val="00371FD7"/>
    <w:rPr>
      <w:color w:val="0563C1" w:themeColor="hyperlink"/>
      <w:u w:val="single"/>
    </w:rPr>
  </w:style>
  <w:style w:type="character" w:styleId="UnresolvedMention">
    <w:name w:val="Unresolved Mention"/>
    <w:basedOn w:val="DefaultParagraphFont"/>
    <w:uiPriority w:val="99"/>
    <w:semiHidden/>
    <w:unhideWhenUsed/>
    <w:rsid w:val="00371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crosscurrents.org/cone.htm" TargetMode="External"/><Relationship Id="rId2" Type="http://schemas.openxmlformats.org/officeDocument/2006/relationships/hyperlink" Target="http://people.bu.edu/dklepper/RN212/julian.html" TargetMode="External"/><Relationship Id="rId1" Type="http://schemas.openxmlformats.org/officeDocument/2006/relationships/hyperlink" Target="http://www.crosscurrents.org/ber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CAFA-CC2B-4527-8B26-6951D0AF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8860</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Kretschmann</dc:creator>
  <cp:keywords/>
  <dc:description/>
  <cp:lastModifiedBy>Sarah Kretschmann</cp:lastModifiedBy>
  <cp:revision>11</cp:revision>
  <dcterms:created xsi:type="dcterms:W3CDTF">2018-02-24T18:00:00Z</dcterms:created>
  <dcterms:modified xsi:type="dcterms:W3CDTF">2018-04-11T19:55:00Z</dcterms:modified>
</cp:coreProperties>
</file>